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CFAC" w14:textId="4E41E833" w:rsidR="006B61DE" w:rsidRPr="0065170E" w:rsidRDefault="006B61DE" w:rsidP="006B61DE">
      <w:pPr>
        <w:pStyle w:val="a5"/>
        <w:tabs>
          <w:tab w:val="right" w:pos="9781"/>
          <w:tab w:val="right" w:pos="13323"/>
        </w:tabs>
        <w:spacing w:after="120"/>
        <w:outlineLvl w:val="0"/>
        <w:rPr>
          <w:rFonts w:eastAsia="宋体" w:cs="Arial"/>
          <w:b w:val="0"/>
          <w:color w:val="FF0000"/>
          <w:sz w:val="24"/>
          <w:szCs w:val="24"/>
        </w:rPr>
      </w:pPr>
      <w:r w:rsidRPr="00FB7192">
        <w:rPr>
          <w:rFonts w:eastAsia="宋体" w:cs="Arial"/>
          <w:sz w:val="24"/>
          <w:szCs w:val="24"/>
        </w:rPr>
        <w:t>3GPP TSG-RAN WG4 Meeting #114bis</w:t>
      </w:r>
      <w:r w:rsidRPr="0065170E">
        <w:rPr>
          <w:rFonts w:eastAsia="宋体" w:cs="Arial"/>
          <w:color w:val="FF0000"/>
          <w:sz w:val="24"/>
          <w:szCs w:val="24"/>
        </w:rPr>
        <w:tab/>
      </w:r>
      <w:r w:rsidR="00D906EF" w:rsidRPr="00D906EF">
        <w:rPr>
          <w:rFonts w:eastAsia="宋体" w:cs="Arial"/>
          <w:sz w:val="24"/>
          <w:szCs w:val="24"/>
        </w:rPr>
        <w:t>R4-2503911</w:t>
      </w:r>
    </w:p>
    <w:p w14:paraId="048BA7CB" w14:textId="77777777" w:rsidR="006B61DE" w:rsidRPr="00F817C4" w:rsidRDefault="006B61DE" w:rsidP="006B61DE">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p>
    <w:p w14:paraId="39D7E56D" w14:textId="1745BA4A" w:rsidR="000D7E4C" w:rsidRPr="0079175A" w:rsidRDefault="00712CC1" w:rsidP="009E0BCF">
      <w:pPr>
        <w:tabs>
          <w:tab w:val="left" w:pos="1985"/>
        </w:tabs>
        <w:spacing w:after="120"/>
        <w:jc w:val="both"/>
        <w:rPr>
          <w:rFonts w:ascii="Arial" w:hAnsi="Arial" w:cs="Arial"/>
          <w:b/>
          <w:sz w:val="22"/>
          <w:szCs w:val="22"/>
        </w:rPr>
      </w:pPr>
      <w:r w:rsidRPr="0079175A">
        <w:rPr>
          <w:rFonts w:ascii="Arial" w:hAnsi="Arial" w:cs="Arial"/>
          <w:b/>
          <w:sz w:val="22"/>
          <w:szCs w:val="22"/>
        </w:rPr>
        <w:t>Agenda item:</w:t>
      </w:r>
      <w:bookmarkStart w:id="0" w:name="Source"/>
      <w:bookmarkEnd w:id="0"/>
      <w:r w:rsidRPr="00A4587B">
        <w:rPr>
          <w:rFonts w:ascii="Arial" w:hAnsi="Arial" w:cs="Arial"/>
          <w:b/>
          <w:sz w:val="22"/>
          <w:szCs w:val="22"/>
        </w:rPr>
        <w:tab/>
      </w:r>
      <w:r w:rsidR="00FE1E1D" w:rsidRPr="000B6E4E">
        <w:rPr>
          <w:rFonts w:ascii="Arial" w:hAnsi="Arial" w:cs="Arial"/>
          <w:b/>
          <w:sz w:val="22"/>
          <w:szCs w:val="22"/>
        </w:rPr>
        <w:t>7.17.2.1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165A654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B70DF">
        <w:rPr>
          <w:rFonts w:ascii="Arial" w:hAnsi="Arial" w:cs="Arial"/>
          <w:b/>
          <w:sz w:val="22"/>
          <w:szCs w:val="22"/>
        </w:rPr>
        <w:t xml:space="preserve"> </w:t>
      </w:r>
      <w:r w:rsidR="009B70DF" w:rsidRPr="009B70DF">
        <w:rPr>
          <w:rFonts w:ascii="Arial" w:hAnsi="Arial" w:cs="Arial"/>
          <w:b/>
          <w:sz w:val="22"/>
          <w:szCs w:val="22"/>
        </w:rPr>
        <w:t>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0DB2393C"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BA1DB3">
        <w:rPr>
          <w:rFonts w:eastAsiaTheme="minorEastAsia"/>
          <w:sz w:val="22"/>
          <w:szCs w:val="22"/>
        </w:rPr>
        <w:t>4</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65E3560E"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E40C44" w:rsidRPr="00E40C44">
        <w:rPr>
          <w:rFonts w:eastAsiaTheme="minorEastAsia"/>
          <w:sz w:val="22"/>
          <w:szCs w:val="22"/>
        </w:rPr>
        <w:t>FR2-1 L3 measurement delay by optimizing Rx beam sweeping factor</w:t>
      </w:r>
      <w:r w:rsidR="00621B4E" w:rsidRPr="00621B4E">
        <w:rPr>
          <w:rFonts w:eastAsiaTheme="minorEastAsia"/>
          <w:sz w:val="22"/>
          <w:szCs w:val="22"/>
        </w:rPr>
        <w:t xml:space="preserve"> </w:t>
      </w:r>
      <w:r w:rsidR="00621B4E">
        <w:rPr>
          <w:rFonts w:eastAsiaTheme="minorEastAsia"/>
          <w:sz w:val="22"/>
          <w:szCs w:val="22"/>
        </w:rPr>
        <w:t>issues captured in the WF [1]</w:t>
      </w:r>
      <w:r w:rsidR="009B3703">
        <w:rPr>
          <w:rFonts w:eastAsiaTheme="minorEastAsia"/>
          <w:sz w:val="22"/>
          <w:szCs w:val="22"/>
        </w:rPr>
        <w:t xml:space="preserve"> and summary [2]</w:t>
      </w:r>
      <w:r w:rsidR="00621B4E">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323F7757" w14:textId="77777777" w:rsidR="00BD7E20" w:rsidRPr="000159B5" w:rsidRDefault="00BD7E20" w:rsidP="00BD7E20">
      <w:pPr>
        <w:pStyle w:val="afff6"/>
      </w:pPr>
      <w:bookmarkStart w:id="2" w:name="OLE_LINK1"/>
      <w:bookmarkStart w:id="3" w:name="OLE_LINK2"/>
      <w:r w:rsidRPr="006A7977">
        <w:t>Conditions to apply L3 measurement delay reduction by optimizing Rx BSF</w:t>
      </w:r>
    </w:p>
    <w:p w14:paraId="3FBF7213" w14:textId="77623919" w:rsidR="00147CCB" w:rsidRDefault="00147CCB" w:rsidP="00147CCB">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147CCB" w:rsidRPr="00682624" w14:paraId="36FA143D" w14:textId="77777777" w:rsidTr="00863AF8">
        <w:trPr>
          <w:jc w:val="center"/>
        </w:trPr>
        <w:tc>
          <w:tcPr>
            <w:tcW w:w="9629" w:type="dxa"/>
          </w:tcPr>
          <w:p w14:paraId="7E95C8A3" w14:textId="77777777" w:rsidR="00AF595E" w:rsidRPr="00682624" w:rsidRDefault="00AF595E" w:rsidP="00AF595E">
            <w:pPr>
              <w:pStyle w:val="30"/>
              <w:outlineLvl w:val="2"/>
              <w:rPr>
                <w:rFonts w:ascii="Times New Roman" w:eastAsiaTheme="minorEastAsia" w:hAnsi="Times New Roman"/>
                <w:sz w:val="20"/>
                <w:u w:val="single"/>
              </w:rPr>
            </w:pPr>
            <w:r w:rsidRPr="00682624">
              <w:rPr>
                <w:rFonts w:ascii="Times New Roman" w:eastAsiaTheme="minorEastAsia" w:hAnsi="Times New Roman"/>
                <w:sz w:val="20"/>
                <w:u w:val="single"/>
                <w:lang w:val="en-US"/>
              </w:rPr>
              <w:t>Issue 1-1-2: Conditions to trigger UE to quit “L3 measurement delay reduction by optimizing Rx BSF”</w:t>
            </w:r>
          </w:p>
          <w:p w14:paraId="533F0994" w14:textId="77777777" w:rsidR="00AF595E" w:rsidRPr="00DE65EC" w:rsidRDefault="00AF595E" w:rsidP="00AF595E">
            <w:pPr>
              <w:spacing w:after="120"/>
              <w:rPr>
                <w:sz w:val="20"/>
                <w:szCs w:val="20"/>
              </w:rPr>
            </w:pPr>
            <w:r w:rsidRPr="00DE65EC">
              <w:rPr>
                <w:sz w:val="20"/>
                <w:szCs w:val="20"/>
              </w:rPr>
              <w:t xml:space="preserve">Agreement </w:t>
            </w:r>
            <w:r w:rsidRPr="00DE65EC">
              <w:rPr>
                <w:rFonts w:eastAsiaTheme="minorEastAsia"/>
                <w:sz w:val="20"/>
                <w:szCs w:val="20"/>
              </w:rPr>
              <w:t>in</w:t>
            </w:r>
            <w:r w:rsidRPr="00DE65EC">
              <w:rPr>
                <w:sz w:val="20"/>
                <w:szCs w:val="20"/>
              </w:rPr>
              <w:t xml:space="preserve"> ad-hoc session:</w:t>
            </w:r>
          </w:p>
          <w:p w14:paraId="345F500D" w14:textId="77777777" w:rsidR="00AF595E" w:rsidRPr="00682624" w:rsidRDefault="00AF595E" w:rsidP="00AF595E">
            <w:pPr>
              <w:numPr>
                <w:ilvl w:val="0"/>
                <w:numId w:val="22"/>
              </w:numPr>
              <w:snapToGrid w:val="0"/>
              <w:spacing w:after="120"/>
              <w:ind w:left="360"/>
              <w:rPr>
                <w:rFonts w:eastAsia="宋体"/>
                <w:sz w:val="20"/>
                <w:szCs w:val="20"/>
              </w:rPr>
            </w:pPr>
            <w:r w:rsidRPr="00682624">
              <w:rPr>
                <w:rFonts w:eastAsia="宋体"/>
                <w:sz w:val="20"/>
                <w:szCs w:val="20"/>
              </w:rPr>
              <w:t xml:space="preserve">UE is not required to perform FBS based fast L3 measurements when </w:t>
            </w:r>
            <w:r w:rsidRPr="00682624">
              <w:rPr>
                <w:rFonts w:eastAsia="Malgun Gothic"/>
                <w:bCs/>
                <w:sz w:val="20"/>
                <w:szCs w:val="20"/>
                <w:lang w:eastAsia="ko-KR" w:bidi="ar"/>
              </w:rPr>
              <w:t xml:space="preserve">threshold </w:t>
            </w:r>
            <w:r w:rsidRPr="00682624">
              <w:rPr>
                <w:rFonts w:eastAsia="Malgun Gothic"/>
                <w:bCs/>
                <w:sz w:val="20"/>
                <w:szCs w:val="20"/>
                <w:lang w:bidi="ar"/>
              </w:rPr>
              <w:t xml:space="preserve">is not </w:t>
            </w:r>
            <w:r w:rsidRPr="00682624">
              <w:rPr>
                <w:rFonts w:eastAsia="Malgun Gothic"/>
                <w:bCs/>
                <w:sz w:val="20"/>
                <w:szCs w:val="20"/>
                <w:lang w:eastAsia="ko-KR" w:bidi="ar"/>
              </w:rPr>
              <w:t>configured to UE for scenario 1/2/3/4</w:t>
            </w:r>
            <w:r w:rsidRPr="00682624">
              <w:rPr>
                <w:rFonts w:eastAsia="Malgun Gothic"/>
                <w:bCs/>
                <w:sz w:val="20"/>
                <w:szCs w:val="20"/>
                <w:lang w:bidi="ar"/>
              </w:rPr>
              <w:t>.</w:t>
            </w:r>
          </w:p>
          <w:p w14:paraId="2E881E2B" w14:textId="6AEBED6E" w:rsidR="00147CCB" w:rsidRPr="00682624" w:rsidRDefault="00AF595E" w:rsidP="00682624">
            <w:pPr>
              <w:rPr>
                <w:rFonts w:eastAsiaTheme="minorEastAsia"/>
                <w:sz w:val="20"/>
                <w:szCs w:val="20"/>
              </w:rPr>
            </w:pPr>
            <w:r w:rsidRPr="00682624">
              <w:rPr>
                <w:rFonts w:eastAsiaTheme="minorEastAsia"/>
                <w:sz w:val="20"/>
                <w:szCs w:val="20"/>
              </w:rPr>
              <w:t xml:space="preserve">Further discuss this issue. </w:t>
            </w:r>
          </w:p>
        </w:tc>
      </w:tr>
    </w:tbl>
    <w:p w14:paraId="220BF4EA" w14:textId="32E73FFA" w:rsidR="00147CCB" w:rsidRPr="00E1222F" w:rsidRDefault="00147CCB" w:rsidP="00C84748">
      <w:pPr>
        <w:spacing w:after="120"/>
        <w:jc w:val="both"/>
        <w:rPr>
          <w:rFonts w:eastAsiaTheme="minorEastAsia" w:cs="v4.2.0"/>
          <w:sz w:val="22"/>
          <w:szCs w:val="22"/>
        </w:rPr>
      </w:pPr>
    </w:p>
    <w:p w14:paraId="492566A9" w14:textId="086B166D" w:rsidR="00E1222F" w:rsidRPr="00046778" w:rsidRDefault="00E1222F" w:rsidP="00E1222F">
      <w:pPr>
        <w:spacing w:after="120"/>
        <w:rPr>
          <w:rFonts w:eastAsiaTheme="minorEastAsia"/>
          <w:sz w:val="22"/>
          <w:szCs w:val="22"/>
        </w:rPr>
      </w:pPr>
      <w:r w:rsidRPr="00046778">
        <w:rPr>
          <w:rFonts w:eastAsiaTheme="minorEastAsia" w:hint="eastAsia"/>
          <w:sz w:val="22"/>
          <w:szCs w:val="22"/>
        </w:rPr>
        <w:t>For</w:t>
      </w:r>
      <w:r w:rsidRPr="00046778">
        <w:rPr>
          <w:rFonts w:eastAsiaTheme="minorEastAsia"/>
          <w:sz w:val="22"/>
          <w:szCs w:val="22"/>
        </w:rPr>
        <w:t xml:space="preserve"> conditions to trigger UE to quit “L3 measurement delay reduction by optimizing Rx BSF”, when UE requires to deactivate multi-Rx for FR2-1 SSB based L3 measurement delay reduction, </w:t>
      </w:r>
      <w:r w:rsidR="000257D3" w:rsidRPr="00046778">
        <w:rPr>
          <w:rFonts w:eastAsiaTheme="minorEastAsia"/>
          <w:sz w:val="22"/>
          <w:szCs w:val="22"/>
        </w:rPr>
        <w:t>UE autonomous quitting should be avoided since it may cause inconsistency between NW and UE</w:t>
      </w:r>
      <w:r w:rsidR="000257D3">
        <w:rPr>
          <w:rFonts w:eastAsiaTheme="minorEastAsia"/>
          <w:sz w:val="22"/>
          <w:szCs w:val="22"/>
        </w:rPr>
        <w:t>, and it’s preferred</w:t>
      </w:r>
      <w:r w:rsidRPr="00046778">
        <w:rPr>
          <w:rFonts w:eastAsiaTheme="minorEastAsia"/>
          <w:sz w:val="22"/>
          <w:szCs w:val="22"/>
        </w:rPr>
        <w:t xml:space="preserve"> to introduce UE indication to the NW to assist to NW’s better dec</w:t>
      </w:r>
      <w:r w:rsidR="00046778">
        <w:rPr>
          <w:rFonts w:eastAsiaTheme="minorEastAsia"/>
          <w:sz w:val="22"/>
          <w:szCs w:val="22"/>
        </w:rPr>
        <w:t>ision and scheduling</w:t>
      </w:r>
      <w:r w:rsidR="00210949">
        <w:rPr>
          <w:rFonts w:eastAsiaTheme="minorEastAsia" w:hint="eastAsia"/>
          <w:sz w:val="22"/>
          <w:szCs w:val="22"/>
        </w:rPr>
        <w:t>.</w:t>
      </w:r>
    </w:p>
    <w:p w14:paraId="784C16DD" w14:textId="2BD141E2" w:rsidR="00B5182C" w:rsidRDefault="00EE6C40" w:rsidP="00E1222F">
      <w:pPr>
        <w:spacing w:after="120"/>
        <w:rPr>
          <w:rFonts w:eastAsiaTheme="minorEastAsia"/>
          <w:b/>
          <w:sz w:val="22"/>
          <w:szCs w:val="22"/>
        </w:rPr>
      </w:pPr>
      <w:r>
        <w:rPr>
          <w:rFonts w:eastAsiaTheme="minorEastAsia"/>
          <w:b/>
          <w:sz w:val="22"/>
          <w:szCs w:val="22"/>
        </w:rPr>
        <w:t>Observation</w:t>
      </w:r>
      <w:r w:rsidR="00E1222F" w:rsidRPr="00046778">
        <w:rPr>
          <w:rFonts w:eastAsiaTheme="minorEastAsia"/>
          <w:b/>
          <w:sz w:val="22"/>
          <w:szCs w:val="22"/>
        </w:rPr>
        <w:t xml:space="preserve"> 1: </w:t>
      </w:r>
      <w:r w:rsidR="00F004D0" w:rsidRPr="00F004D0">
        <w:rPr>
          <w:rFonts w:eastAsiaTheme="minorEastAsia"/>
          <w:b/>
          <w:sz w:val="22"/>
          <w:szCs w:val="22"/>
        </w:rPr>
        <w:t>UE autonomous quitting should be avoided since it may cause inconsistency between NW and UE</w:t>
      </w:r>
      <w:r w:rsidR="00F004D0">
        <w:rPr>
          <w:rFonts w:eastAsiaTheme="minorEastAsia"/>
          <w:b/>
          <w:sz w:val="22"/>
          <w:szCs w:val="22"/>
        </w:rPr>
        <w:t>.</w:t>
      </w:r>
    </w:p>
    <w:p w14:paraId="3AE04EF1" w14:textId="63259069" w:rsidR="00E1222F" w:rsidRDefault="00EE6C40" w:rsidP="00E1222F">
      <w:pPr>
        <w:spacing w:after="120"/>
        <w:rPr>
          <w:rFonts w:eastAsiaTheme="minorEastAsia"/>
          <w:b/>
          <w:sz w:val="22"/>
          <w:szCs w:val="22"/>
        </w:rPr>
      </w:pPr>
      <w:r>
        <w:rPr>
          <w:rFonts w:eastAsiaTheme="minorEastAsia"/>
          <w:b/>
          <w:sz w:val="22"/>
          <w:szCs w:val="22"/>
        </w:rPr>
        <w:t>Proposal 1</w:t>
      </w:r>
      <w:r w:rsidR="00F004D0">
        <w:rPr>
          <w:rFonts w:eastAsiaTheme="minorEastAsia"/>
          <w:b/>
          <w:sz w:val="22"/>
          <w:szCs w:val="22"/>
        </w:rPr>
        <w:t xml:space="preserve">: </w:t>
      </w:r>
      <w:r w:rsidR="00E1222F" w:rsidRPr="00046778">
        <w:rPr>
          <w:rFonts w:eastAsiaTheme="minorEastAsia"/>
          <w:b/>
          <w:sz w:val="22"/>
          <w:szCs w:val="22"/>
        </w:rPr>
        <w:t>UE indication to the NW when UE requires to deactivate multi-Rx for FR2-1 SSB based L3 measurement delay reduction.</w:t>
      </w:r>
    </w:p>
    <w:bookmarkEnd w:id="2"/>
    <w:bookmarkEnd w:id="3"/>
    <w:p w14:paraId="021F0D40" w14:textId="163C24E2" w:rsidR="00170445" w:rsidRDefault="00170445" w:rsidP="00170445">
      <w:pPr>
        <w:spacing w:after="120"/>
        <w:rPr>
          <w:rFonts w:eastAsiaTheme="minorEastAsia"/>
          <w:sz w:val="22"/>
          <w:szCs w:val="22"/>
        </w:rPr>
      </w:pPr>
    </w:p>
    <w:p w14:paraId="1CC42FF0" w14:textId="4C7CAB0C" w:rsidR="00613D02" w:rsidRPr="000159B5" w:rsidRDefault="00613D02" w:rsidP="00613D02">
      <w:pPr>
        <w:pStyle w:val="afff6"/>
      </w:pPr>
      <w:r w:rsidRPr="00613D02">
        <w:t>Requirement of L3 measurement delay reduction by optimizing Rx BSF</w:t>
      </w:r>
    </w:p>
    <w:p w14:paraId="57C76DDD" w14:textId="77777777" w:rsidR="006133E6" w:rsidRDefault="006133E6" w:rsidP="006133E6">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6133E6" w:rsidRPr="002A51B8" w14:paraId="47B94943" w14:textId="77777777" w:rsidTr="00863AF8">
        <w:trPr>
          <w:jc w:val="center"/>
        </w:trPr>
        <w:tc>
          <w:tcPr>
            <w:tcW w:w="9629" w:type="dxa"/>
          </w:tcPr>
          <w:p w14:paraId="5C9595E1" w14:textId="77777777" w:rsidR="002A51B8" w:rsidRPr="002A51B8" w:rsidRDefault="002A51B8" w:rsidP="002A51B8">
            <w:pPr>
              <w:pStyle w:val="30"/>
              <w:outlineLvl w:val="2"/>
              <w:rPr>
                <w:rFonts w:ascii="Times New Roman" w:eastAsiaTheme="minorEastAsia" w:hAnsi="Times New Roman"/>
                <w:sz w:val="20"/>
                <w:u w:val="single"/>
                <w:lang w:val="en-US"/>
              </w:rPr>
            </w:pPr>
            <w:r w:rsidRPr="002A51B8">
              <w:rPr>
                <w:rFonts w:ascii="Times New Roman" w:hAnsi="Times New Roman"/>
                <w:sz w:val="20"/>
                <w:u w:val="single"/>
                <w:lang w:val="en-US" w:eastAsia="ko-KR"/>
              </w:rPr>
              <w:lastRenderedPageBreak/>
              <w:t>Issue 1-</w:t>
            </w:r>
            <w:r w:rsidRPr="002A51B8">
              <w:rPr>
                <w:rFonts w:ascii="Times New Roman" w:eastAsiaTheme="minorEastAsia" w:hAnsi="Times New Roman"/>
                <w:sz w:val="20"/>
                <w:u w:val="single"/>
                <w:lang w:val="en-US"/>
              </w:rPr>
              <w:t>2</w:t>
            </w:r>
            <w:r w:rsidRPr="002A51B8">
              <w:rPr>
                <w:rFonts w:ascii="Times New Roman" w:hAnsi="Times New Roman"/>
                <w:sz w:val="20"/>
                <w:u w:val="single"/>
                <w:lang w:val="en-US" w:eastAsia="ko-KR"/>
              </w:rPr>
              <w:t>-1</w:t>
            </w:r>
            <w:r w:rsidRPr="002A51B8">
              <w:rPr>
                <w:rFonts w:ascii="Times New Roman" w:eastAsiaTheme="minorEastAsia" w:hAnsi="Times New Roman"/>
                <w:sz w:val="20"/>
                <w:u w:val="single"/>
                <w:lang w:val="en-US"/>
              </w:rPr>
              <w:t>: Solutions to apply/specify L3 measurement delay reduction by optimizing Rx BSF</w:t>
            </w:r>
          </w:p>
          <w:p w14:paraId="71A3B951" w14:textId="77777777" w:rsidR="002A51B8" w:rsidRPr="002A51B8" w:rsidRDefault="002A51B8" w:rsidP="002A51B8">
            <w:pPr>
              <w:rPr>
                <w:rFonts w:eastAsiaTheme="minorEastAsia"/>
                <w:sz w:val="20"/>
                <w:szCs w:val="20"/>
              </w:rPr>
            </w:pPr>
            <w:r w:rsidRPr="002A51B8">
              <w:rPr>
                <w:rFonts w:eastAsiaTheme="minorEastAsia"/>
                <w:sz w:val="20"/>
                <w:szCs w:val="20"/>
              </w:rPr>
              <w:t xml:space="preserve">Further discuss this issue. </w:t>
            </w:r>
          </w:p>
          <w:p w14:paraId="7D040F47" w14:textId="77777777" w:rsidR="002A51B8" w:rsidRPr="002A51B8" w:rsidRDefault="002A51B8" w:rsidP="002A51B8">
            <w:pPr>
              <w:pStyle w:val="affd"/>
              <w:widowControl/>
              <w:numPr>
                <w:ilvl w:val="0"/>
                <w:numId w:val="22"/>
              </w:numPr>
              <w:spacing w:beforeLines="50" w:before="120" w:after="120" w:line="240" w:lineRule="auto"/>
              <w:ind w:left="714" w:firstLineChars="0" w:hanging="357"/>
              <w:rPr>
                <w:sz w:val="20"/>
                <w:szCs w:val="20"/>
                <w:lang w:eastAsia="zh-CN"/>
              </w:rPr>
            </w:pPr>
            <w:r w:rsidRPr="002A51B8">
              <w:rPr>
                <w:sz w:val="20"/>
                <w:szCs w:val="20"/>
                <w:lang w:eastAsia="zh-CN"/>
              </w:rPr>
              <w:t>Proposals</w:t>
            </w:r>
          </w:p>
          <w:p w14:paraId="1FCB0311" w14:textId="77777777" w:rsidR="002A51B8" w:rsidRPr="002A51B8" w:rsidRDefault="002A51B8" w:rsidP="002A51B8">
            <w:pPr>
              <w:pStyle w:val="affd"/>
              <w:widowControl/>
              <w:numPr>
                <w:ilvl w:val="1"/>
                <w:numId w:val="22"/>
              </w:numPr>
              <w:spacing w:after="120" w:line="240" w:lineRule="auto"/>
              <w:ind w:left="1440" w:firstLineChars="0"/>
              <w:rPr>
                <w:sz w:val="20"/>
                <w:szCs w:val="20"/>
                <w:lang w:eastAsia="zh-CN"/>
              </w:rPr>
            </w:pPr>
            <w:r w:rsidRPr="002A51B8">
              <w:rPr>
                <w:sz w:val="20"/>
                <w:szCs w:val="20"/>
                <w:lang w:eastAsia="zh-CN"/>
              </w:rPr>
              <w:t>Option 1a: (ZTE, CATT, Ericsson, CT, CMCC)</w:t>
            </w:r>
          </w:p>
          <w:p w14:paraId="4A4168C9" w14:textId="77777777" w:rsidR="002A51B8" w:rsidRPr="002A51B8" w:rsidRDefault="002A51B8" w:rsidP="002A51B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2A51B8">
              <w:rPr>
                <w:bCs/>
                <w:iCs/>
                <w:sz w:val="20"/>
                <w:szCs w:val="20"/>
              </w:rPr>
              <w:t>Introducing the UE capability of reduced N, the candidates could be 2, 4 or 6.</w:t>
            </w:r>
            <w:r w:rsidRPr="002A51B8">
              <w:rPr>
                <w:rFonts w:eastAsiaTheme="minorEastAsia"/>
                <w:bCs/>
                <w:iCs/>
                <w:sz w:val="20"/>
                <w:szCs w:val="20"/>
                <w:lang w:eastAsia="zh-CN"/>
              </w:rPr>
              <w:t xml:space="preserve">  </w:t>
            </w:r>
          </w:p>
          <w:p w14:paraId="4A5DB70B" w14:textId="77777777" w:rsidR="002A51B8" w:rsidRPr="002A51B8" w:rsidRDefault="002A51B8" w:rsidP="002A51B8">
            <w:pPr>
              <w:pStyle w:val="affd"/>
              <w:widowControl/>
              <w:numPr>
                <w:ilvl w:val="1"/>
                <w:numId w:val="22"/>
              </w:numPr>
              <w:spacing w:after="120" w:line="240" w:lineRule="auto"/>
              <w:ind w:left="1440" w:firstLineChars="0"/>
              <w:rPr>
                <w:sz w:val="20"/>
                <w:szCs w:val="20"/>
                <w:lang w:eastAsia="zh-CN"/>
              </w:rPr>
            </w:pPr>
            <w:r w:rsidRPr="002A51B8">
              <w:rPr>
                <w:sz w:val="20"/>
                <w:szCs w:val="20"/>
                <w:lang w:eastAsia="zh-CN"/>
              </w:rPr>
              <w:t>Option 1b: (QC)</w:t>
            </w:r>
          </w:p>
          <w:p w14:paraId="0843FA8A" w14:textId="77777777" w:rsidR="002A51B8" w:rsidRPr="002A51B8" w:rsidRDefault="002A51B8" w:rsidP="002A51B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2A51B8">
              <w:rPr>
                <w:bCs/>
                <w:iCs/>
                <w:sz w:val="20"/>
                <w:szCs w:val="20"/>
              </w:rPr>
              <w:t>At least, support reduction of beam sweeping factor from 8 to 4 for multi-RX capable UEs in Rel-19. Support of other beam sweeping factors can be FFS.</w:t>
            </w:r>
            <w:r w:rsidRPr="002A51B8">
              <w:rPr>
                <w:rFonts w:eastAsiaTheme="minorEastAsia"/>
                <w:bCs/>
                <w:iCs/>
                <w:sz w:val="20"/>
                <w:szCs w:val="20"/>
                <w:lang w:eastAsia="zh-CN"/>
              </w:rPr>
              <w:t xml:space="preserve"> </w:t>
            </w:r>
          </w:p>
          <w:p w14:paraId="32EF35EF" w14:textId="77777777" w:rsidR="002A51B8" w:rsidRPr="002A51B8" w:rsidRDefault="002A51B8" w:rsidP="002A51B8">
            <w:pPr>
              <w:pStyle w:val="affd"/>
              <w:widowControl/>
              <w:numPr>
                <w:ilvl w:val="1"/>
                <w:numId w:val="22"/>
              </w:numPr>
              <w:spacing w:after="120" w:line="240" w:lineRule="auto"/>
              <w:ind w:left="1440" w:firstLineChars="0"/>
              <w:rPr>
                <w:sz w:val="20"/>
                <w:szCs w:val="20"/>
                <w:lang w:eastAsia="zh-CN"/>
              </w:rPr>
            </w:pPr>
            <w:r w:rsidRPr="002A51B8">
              <w:rPr>
                <w:sz w:val="20"/>
                <w:szCs w:val="20"/>
                <w:lang w:eastAsia="zh-CN"/>
              </w:rPr>
              <w:t>Option 1c: (MTK)</w:t>
            </w:r>
          </w:p>
          <w:p w14:paraId="1DF4D556" w14:textId="77777777" w:rsidR="002A51B8" w:rsidRPr="002A51B8" w:rsidRDefault="002A51B8" w:rsidP="002A51B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2A51B8">
              <w:rPr>
                <w:bCs/>
                <w:iCs/>
                <w:sz w:val="20"/>
                <w:szCs w:val="20"/>
              </w:rPr>
              <w:t>On the solution to achieve reduced beam sweeping factor (BSF) as UE capability, RAN4 to decide to use either:</w:t>
            </w:r>
            <w:r w:rsidRPr="002A51B8">
              <w:rPr>
                <w:rFonts w:eastAsiaTheme="minorEastAsia"/>
                <w:bCs/>
                <w:iCs/>
                <w:sz w:val="20"/>
                <w:szCs w:val="20"/>
                <w:lang w:eastAsia="zh-CN"/>
              </w:rPr>
              <w:t xml:space="preserve"> </w:t>
            </w:r>
          </w:p>
          <w:p w14:paraId="54A910F8" w14:textId="77777777" w:rsidR="002A51B8" w:rsidRPr="002A51B8" w:rsidRDefault="002A51B8" w:rsidP="002A51B8">
            <w:pPr>
              <w:pStyle w:val="affd"/>
              <w:numPr>
                <w:ilvl w:val="3"/>
                <w:numId w:val="22"/>
              </w:numPr>
              <w:spacing w:afterLines="50" w:after="120" w:line="240" w:lineRule="auto"/>
              <w:ind w:firstLineChars="0"/>
              <w:jc w:val="both"/>
              <w:rPr>
                <w:bCs/>
                <w:sz w:val="20"/>
                <w:szCs w:val="20"/>
              </w:rPr>
            </w:pPr>
            <w:r w:rsidRPr="002A51B8">
              <w:rPr>
                <w:bCs/>
                <w:sz w:val="20"/>
                <w:szCs w:val="20"/>
              </w:rPr>
              <w:t>Single value for reduced BSF (e.g., 6 or 4)</w:t>
            </w:r>
          </w:p>
          <w:p w14:paraId="74FCD3EE" w14:textId="77777777" w:rsidR="002A51B8" w:rsidRPr="002A51B8" w:rsidRDefault="002A51B8" w:rsidP="002A51B8">
            <w:pPr>
              <w:pStyle w:val="affd"/>
              <w:widowControl/>
              <w:numPr>
                <w:ilvl w:val="3"/>
                <w:numId w:val="22"/>
              </w:numPr>
              <w:overflowPunct w:val="0"/>
              <w:autoSpaceDE w:val="0"/>
              <w:autoSpaceDN w:val="0"/>
              <w:adjustRightInd w:val="0"/>
              <w:spacing w:line="240" w:lineRule="auto"/>
              <w:ind w:firstLineChars="0"/>
              <w:textAlignment w:val="baseline"/>
              <w:rPr>
                <w:sz w:val="20"/>
                <w:szCs w:val="20"/>
                <w:lang w:eastAsia="zh-CN"/>
              </w:rPr>
            </w:pPr>
            <w:r w:rsidRPr="002A51B8">
              <w:rPr>
                <w:bCs/>
                <w:sz w:val="20"/>
                <w:szCs w:val="20"/>
              </w:rPr>
              <w:t>Multiple candidate values for BSF (e.g., 6 and 4)</w:t>
            </w:r>
          </w:p>
          <w:p w14:paraId="225B4980" w14:textId="77777777" w:rsidR="002A51B8" w:rsidRPr="002A51B8" w:rsidRDefault="002A51B8" w:rsidP="002A51B8">
            <w:pPr>
              <w:pStyle w:val="affd"/>
              <w:widowControl/>
              <w:numPr>
                <w:ilvl w:val="1"/>
                <w:numId w:val="22"/>
              </w:numPr>
              <w:spacing w:after="120" w:line="240" w:lineRule="auto"/>
              <w:ind w:left="1440" w:firstLineChars="0"/>
              <w:rPr>
                <w:sz w:val="20"/>
                <w:szCs w:val="20"/>
                <w:lang w:eastAsia="zh-CN"/>
              </w:rPr>
            </w:pPr>
            <w:r w:rsidRPr="002A51B8">
              <w:rPr>
                <w:sz w:val="20"/>
                <w:szCs w:val="20"/>
                <w:lang w:eastAsia="zh-CN"/>
              </w:rPr>
              <w:t>Option 2: (vivo)</w:t>
            </w:r>
          </w:p>
          <w:p w14:paraId="231F66AE" w14:textId="77777777" w:rsidR="002A51B8" w:rsidRPr="002A51B8" w:rsidRDefault="002A51B8" w:rsidP="002A51B8">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2A51B8">
              <w:rPr>
                <w:bCs/>
                <w:iCs/>
                <w:sz w:val="20"/>
                <w:szCs w:val="20"/>
              </w:rPr>
              <w:t>RAN4 to consider the following approaches as solutions:</w:t>
            </w:r>
            <w:r w:rsidRPr="002A51B8">
              <w:rPr>
                <w:rFonts w:eastAsiaTheme="minorEastAsia"/>
                <w:bCs/>
                <w:iCs/>
                <w:sz w:val="20"/>
                <w:szCs w:val="20"/>
                <w:lang w:eastAsia="zh-CN"/>
              </w:rPr>
              <w:t xml:space="preserve"> </w:t>
            </w:r>
          </w:p>
          <w:p w14:paraId="06B2D703" w14:textId="77777777" w:rsidR="002A51B8" w:rsidRPr="002A51B8" w:rsidRDefault="002A51B8" w:rsidP="002A51B8">
            <w:pPr>
              <w:pStyle w:val="RAN4proposal"/>
              <w:numPr>
                <w:ilvl w:val="3"/>
                <w:numId w:val="22"/>
              </w:numPr>
            </w:pPr>
            <w:r w:rsidRPr="002A51B8">
              <w:t>Introduce the UE capability to indicate the reduced M value (M=sample*BSF), e.g., 12, 14, 16, etc.</w:t>
            </w:r>
          </w:p>
          <w:p w14:paraId="15EF519A" w14:textId="77777777" w:rsidR="002A51B8" w:rsidRPr="002A51B8" w:rsidRDefault="002A51B8" w:rsidP="002A51B8">
            <w:pPr>
              <w:pStyle w:val="RAN4proposal"/>
              <w:numPr>
                <w:ilvl w:val="3"/>
                <w:numId w:val="22"/>
              </w:numPr>
            </w:pPr>
            <w:r w:rsidRPr="002A51B8">
              <w:t>Introduce the UE capability to indicate the fraction value for reduction, e.g., 1/2, 1/3, etc.</w:t>
            </w:r>
          </w:p>
          <w:p w14:paraId="191A4DAD" w14:textId="77777777" w:rsidR="002A51B8" w:rsidRPr="002A51B8" w:rsidRDefault="002A51B8" w:rsidP="002A51B8">
            <w:pPr>
              <w:pStyle w:val="RAN4proposal"/>
              <w:numPr>
                <w:ilvl w:val="3"/>
                <w:numId w:val="22"/>
              </w:numPr>
              <w:spacing w:after="120"/>
              <w:ind w:hanging="357"/>
              <w:rPr>
                <w:b/>
              </w:rPr>
            </w:pPr>
            <w:r w:rsidRPr="002A51B8">
              <w:t xml:space="preserve">Introduce the UE capability to indicate the BSF value, the value needs to be discussed under a common assumption for the sample value, for example, sample = 4. </w:t>
            </w:r>
          </w:p>
          <w:p w14:paraId="21229953" w14:textId="77777777" w:rsidR="002A51B8" w:rsidRPr="002A51B8" w:rsidRDefault="002A51B8" w:rsidP="002A51B8">
            <w:pPr>
              <w:pStyle w:val="affd"/>
              <w:widowControl/>
              <w:numPr>
                <w:ilvl w:val="1"/>
                <w:numId w:val="22"/>
              </w:numPr>
              <w:spacing w:after="120" w:line="240" w:lineRule="auto"/>
              <w:ind w:left="1440" w:firstLineChars="0"/>
              <w:rPr>
                <w:sz w:val="20"/>
                <w:szCs w:val="20"/>
                <w:lang w:eastAsia="zh-CN"/>
              </w:rPr>
            </w:pPr>
            <w:r w:rsidRPr="002A51B8">
              <w:rPr>
                <w:sz w:val="20"/>
                <w:szCs w:val="20"/>
                <w:lang w:eastAsia="zh-CN"/>
              </w:rPr>
              <w:t>Option 3: (HW)</w:t>
            </w:r>
          </w:p>
          <w:p w14:paraId="4760D6D3" w14:textId="77777777" w:rsidR="002A51B8" w:rsidRPr="002A51B8" w:rsidRDefault="002A51B8" w:rsidP="002A51B8">
            <w:pPr>
              <w:pStyle w:val="affd"/>
              <w:widowControl/>
              <w:numPr>
                <w:ilvl w:val="2"/>
                <w:numId w:val="22"/>
              </w:numPr>
              <w:overflowPunct w:val="0"/>
              <w:autoSpaceDE w:val="0"/>
              <w:autoSpaceDN w:val="0"/>
              <w:adjustRightInd w:val="0"/>
              <w:spacing w:after="120" w:line="240" w:lineRule="auto"/>
              <w:ind w:firstLineChars="0" w:hanging="357"/>
              <w:textAlignment w:val="baseline"/>
              <w:rPr>
                <w:bCs/>
                <w:iCs/>
                <w:sz w:val="20"/>
                <w:szCs w:val="20"/>
              </w:rPr>
            </w:pPr>
            <w:r w:rsidRPr="002A51B8">
              <w:rPr>
                <w:bCs/>
                <w:iCs/>
                <w:sz w:val="20"/>
                <w:szCs w:val="20"/>
              </w:rPr>
              <w:t>The UE capability design shall allow enough flexibility on supporting this feature considering:</w:t>
            </w:r>
            <w:r w:rsidRPr="002A51B8">
              <w:rPr>
                <w:rFonts w:eastAsiaTheme="minorEastAsia"/>
                <w:bCs/>
                <w:iCs/>
                <w:sz w:val="20"/>
                <w:szCs w:val="20"/>
                <w:lang w:eastAsia="zh-CN"/>
              </w:rPr>
              <w:t xml:space="preserve"> </w:t>
            </w:r>
          </w:p>
          <w:p w14:paraId="691E360A" w14:textId="77777777" w:rsidR="002A51B8" w:rsidRPr="002A51B8" w:rsidRDefault="002A51B8" w:rsidP="002A51B8">
            <w:pPr>
              <w:pStyle w:val="affd"/>
              <w:widowControl/>
              <w:numPr>
                <w:ilvl w:val="3"/>
                <w:numId w:val="22"/>
              </w:numPr>
              <w:overflowPunct w:val="0"/>
              <w:autoSpaceDE w:val="0"/>
              <w:autoSpaceDN w:val="0"/>
              <w:adjustRightInd w:val="0"/>
              <w:spacing w:after="120" w:line="240" w:lineRule="auto"/>
              <w:ind w:firstLineChars="0" w:hanging="357"/>
              <w:textAlignment w:val="baseline"/>
              <w:rPr>
                <w:bCs/>
                <w:iCs/>
                <w:sz w:val="20"/>
                <w:szCs w:val="20"/>
              </w:rPr>
            </w:pPr>
            <w:r w:rsidRPr="002A51B8">
              <w:rPr>
                <w:bCs/>
                <w:iCs/>
                <w:sz w:val="20"/>
                <w:szCs w:val="20"/>
              </w:rPr>
              <w:t>Different BC</w:t>
            </w:r>
          </w:p>
          <w:p w14:paraId="470C1239" w14:textId="77777777" w:rsidR="002A51B8" w:rsidRPr="002A51B8" w:rsidRDefault="002A51B8" w:rsidP="002A51B8">
            <w:pPr>
              <w:pStyle w:val="affd"/>
              <w:widowControl/>
              <w:numPr>
                <w:ilvl w:val="3"/>
                <w:numId w:val="22"/>
              </w:numPr>
              <w:overflowPunct w:val="0"/>
              <w:autoSpaceDE w:val="0"/>
              <w:autoSpaceDN w:val="0"/>
              <w:adjustRightInd w:val="0"/>
              <w:spacing w:after="120" w:line="240" w:lineRule="auto"/>
              <w:ind w:firstLineChars="0" w:hanging="357"/>
              <w:textAlignment w:val="baseline"/>
              <w:rPr>
                <w:bCs/>
                <w:iCs/>
                <w:sz w:val="20"/>
                <w:szCs w:val="20"/>
              </w:rPr>
            </w:pPr>
            <w:r w:rsidRPr="002A51B8">
              <w:rPr>
                <w:bCs/>
                <w:iCs/>
                <w:sz w:val="20"/>
                <w:szCs w:val="20"/>
              </w:rPr>
              <w:t xml:space="preserve">Number of Carriers/MOs to measured </w:t>
            </w:r>
          </w:p>
          <w:p w14:paraId="3523E076" w14:textId="77777777" w:rsidR="002A51B8" w:rsidRPr="002A51B8" w:rsidRDefault="002A51B8" w:rsidP="002A51B8">
            <w:pPr>
              <w:pStyle w:val="affd"/>
              <w:widowControl/>
              <w:numPr>
                <w:ilvl w:val="3"/>
                <w:numId w:val="22"/>
              </w:numPr>
              <w:overflowPunct w:val="0"/>
              <w:autoSpaceDE w:val="0"/>
              <w:autoSpaceDN w:val="0"/>
              <w:adjustRightInd w:val="0"/>
              <w:spacing w:after="120" w:line="240" w:lineRule="auto"/>
              <w:ind w:firstLineChars="0" w:hanging="357"/>
              <w:textAlignment w:val="baseline"/>
              <w:rPr>
                <w:sz w:val="20"/>
                <w:szCs w:val="20"/>
                <w:lang w:eastAsia="zh-CN"/>
              </w:rPr>
            </w:pPr>
            <w:r w:rsidRPr="002A51B8">
              <w:rPr>
                <w:bCs/>
                <w:iCs/>
                <w:sz w:val="20"/>
                <w:szCs w:val="20"/>
              </w:rPr>
              <w:t>Intra-frequency/inter-frequency</w:t>
            </w:r>
            <w:r w:rsidRPr="002A51B8">
              <w:rPr>
                <w:rFonts w:eastAsiaTheme="minorEastAsia"/>
                <w:bCs/>
                <w:iCs/>
                <w:sz w:val="20"/>
                <w:szCs w:val="20"/>
                <w:lang w:eastAsia="zh-CN"/>
              </w:rPr>
              <w:t xml:space="preserve">  </w:t>
            </w:r>
          </w:p>
          <w:p w14:paraId="3C66DAD8" w14:textId="77777777" w:rsidR="002A51B8" w:rsidRPr="002A51B8" w:rsidRDefault="002A51B8" w:rsidP="002A51B8">
            <w:pPr>
              <w:pStyle w:val="affd"/>
              <w:widowControl/>
              <w:numPr>
                <w:ilvl w:val="1"/>
                <w:numId w:val="22"/>
              </w:numPr>
              <w:spacing w:after="120" w:line="240" w:lineRule="auto"/>
              <w:ind w:left="1440" w:firstLineChars="0"/>
              <w:rPr>
                <w:sz w:val="20"/>
                <w:szCs w:val="20"/>
                <w:lang w:eastAsia="zh-CN"/>
              </w:rPr>
            </w:pPr>
            <w:r w:rsidRPr="002A51B8">
              <w:rPr>
                <w:sz w:val="20"/>
                <w:szCs w:val="20"/>
                <w:lang w:eastAsia="zh-CN"/>
              </w:rPr>
              <w:t xml:space="preserve">Option </w:t>
            </w:r>
            <w:r w:rsidRPr="002A51B8">
              <w:rPr>
                <w:rFonts w:eastAsia="Malgun Gothic"/>
                <w:sz w:val="20"/>
                <w:szCs w:val="20"/>
                <w:lang w:eastAsia="ko-KR"/>
              </w:rPr>
              <w:t>4</w:t>
            </w:r>
            <w:r w:rsidRPr="002A51B8">
              <w:rPr>
                <w:sz w:val="20"/>
                <w:szCs w:val="20"/>
                <w:lang w:eastAsia="zh-CN"/>
              </w:rPr>
              <w:t>: (</w:t>
            </w:r>
            <w:r w:rsidRPr="002A51B8">
              <w:rPr>
                <w:rFonts w:eastAsia="Malgun Gothic"/>
                <w:sz w:val="20"/>
                <w:szCs w:val="20"/>
                <w:lang w:eastAsia="ko-KR"/>
              </w:rPr>
              <w:t>LGE</w:t>
            </w:r>
            <w:r w:rsidRPr="002A51B8">
              <w:rPr>
                <w:sz w:val="20"/>
                <w:szCs w:val="20"/>
                <w:lang w:eastAsia="zh-CN"/>
              </w:rPr>
              <w:t>)</w:t>
            </w:r>
          </w:p>
          <w:p w14:paraId="50E6715A" w14:textId="77777777" w:rsidR="002A51B8" w:rsidRPr="002A51B8" w:rsidRDefault="002A51B8" w:rsidP="002A51B8">
            <w:pPr>
              <w:pStyle w:val="affd"/>
              <w:widowControl/>
              <w:numPr>
                <w:ilvl w:val="2"/>
                <w:numId w:val="22"/>
              </w:numPr>
              <w:overflowPunct w:val="0"/>
              <w:autoSpaceDE w:val="0"/>
              <w:autoSpaceDN w:val="0"/>
              <w:adjustRightInd w:val="0"/>
              <w:spacing w:after="120" w:line="240" w:lineRule="auto"/>
              <w:ind w:firstLineChars="0" w:hanging="357"/>
              <w:textAlignment w:val="baseline"/>
              <w:rPr>
                <w:bCs/>
                <w:iCs/>
                <w:sz w:val="20"/>
                <w:szCs w:val="20"/>
              </w:rPr>
            </w:pPr>
            <w:r w:rsidRPr="002A51B8">
              <w:rPr>
                <w:rFonts w:eastAsia="Malgun Gothic"/>
                <w:bCs/>
                <w:iCs/>
                <w:sz w:val="20"/>
                <w:szCs w:val="20"/>
                <w:lang w:eastAsia="ko-KR"/>
              </w:rPr>
              <w:t>I</w:t>
            </w:r>
            <w:r w:rsidRPr="002A51B8">
              <w:rPr>
                <w:bCs/>
                <w:iCs/>
                <w:sz w:val="20"/>
                <w:szCs w:val="20"/>
              </w:rPr>
              <w:t>ntroduce scaling value (P</w:t>
            </w:r>
            <w:r w:rsidRPr="002A51B8">
              <w:rPr>
                <w:bCs/>
                <w:iCs/>
                <w:sz w:val="20"/>
                <w:szCs w:val="20"/>
                <w:vertAlign w:val="subscript"/>
              </w:rPr>
              <w:t>multi-Rx</w:t>
            </w:r>
            <w:r w:rsidRPr="002A51B8">
              <w:rPr>
                <w:bCs/>
                <w:iCs/>
                <w:sz w:val="20"/>
                <w:szCs w:val="20"/>
              </w:rPr>
              <w:t>) &lt; 1 to reduce measurement delay</w:t>
            </w:r>
            <w:r w:rsidRPr="002A51B8">
              <w:rPr>
                <w:rFonts w:eastAsiaTheme="minorEastAsia"/>
                <w:bCs/>
                <w:iCs/>
                <w:sz w:val="20"/>
                <w:szCs w:val="20"/>
                <w:lang w:eastAsia="zh-CN"/>
              </w:rPr>
              <w:t xml:space="preserve"> </w:t>
            </w:r>
          </w:p>
          <w:p w14:paraId="33975E37" w14:textId="77777777" w:rsidR="002A51B8" w:rsidRPr="00DE65EC" w:rsidRDefault="002A51B8" w:rsidP="002A51B8">
            <w:pPr>
              <w:pStyle w:val="affd"/>
              <w:widowControl/>
              <w:numPr>
                <w:ilvl w:val="0"/>
                <w:numId w:val="22"/>
              </w:numPr>
              <w:spacing w:after="120" w:line="240" w:lineRule="auto"/>
              <w:ind w:left="720" w:firstLineChars="0"/>
              <w:rPr>
                <w:sz w:val="20"/>
                <w:szCs w:val="20"/>
                <w:lang w:eastAsia="zh-CN"/>
              </w:rPr>
            </w:pPr>
            <w:r w:rsidRPr="00DE65EC">
              <w:rPr>
                <w:sz w:val="20"/>
                <w:szCs w:val="20"/>
                <w:lang w:eastAsia="zh-CN"/>
              </w:rPr>
              <w:t>Recommended WF</w:t>
            </w:r>
          </w:p>
          <w:p w14:paraId="5106399F" w14:textId="77777777" w:rsidR="002A51B8" w:rsidRPr="00DE65EC" w:rsidRDefault="002A51B8" w:rsidP="002A51B8">
            <w:pPr>
              <w:pStyle w:val="affd"/>
              <w:widowControl/>
              <w:numPr>
                <w:ilvl w:val="1"/>
                <w:numId w:val="22"/>
              </w:numPr>
              <w:spacing w:after="120" w:line="240" w:lineRule="auto"/>
              <w:ind w:left="1440" w:firstLineChars="0"/>
              <w:rPr>
                <w:sz w:val="20"/>
                <w:szCs w:val="20"/>
                <w:lang w:eastAsia="zh-CN"/>
              </w:rPr>
            </w:pPr>
            <w:r w:rsidRPr="00DE65EC">
              <w:rPr>
                <w:bCs/>
                <w:iCs/>
                <w:sz w:val="20"/>
                <w:szCs w:val="20"/>
              </w:rPr>
              <w:t>Introducing the UE capability of reduced N</w:t>
            </w:r>
            <w:r w:rsidRPr="00DE65EC">
              <w:rPr>
                <w:rFonts w:eastAsiaTheme="minorEastAsia"/>
                <w:bCs/>
                <w:iCs/>
                <w:sz w:val="20"/>
                <w:szCs w:val="20"/>
                <w:lang w:eastAsia="zh-CN"/>
              </w:rPr>
              <w:t xml:space="preserve"> to indicate the BSF value(s)</w:t>
            </w:r>
            <w:r w:rsidRPr="00DE65EC">
              <w:rPr>
                <w:rFonts w:eastAsia="Malgun Gothic"/>
                <w:bCs/>
                <w:iCs/>
                <w:sz w:val="20"/>
                <w:szCs w:val="20"/>
                <w:lang w:eastAsia="ko-KR"/>
              </w:rPr>
              <w:t xml:space="preserve"> or fraction value(s)</w:t>
            </w:r>
            <w:r w:rsidRPr="00DE65EC">
              <w:rPr>
                <w:rFonts w:eastAsiaTheme="minorEastAsia"/>
                <w:bCs/>
                <w:iCs/>
                <w:sz w:val="20"/>
                <w:szCs w:val="20"/>
                <w:lang w:eastAsia="zh-CN"/>
              </w:rPr>
              <w:t xml:space="preserve">. FFS the value(s). </w:t>
            </w:r>
          </w:p>
          <w:p w14:paraId="76DD7A33" w14:textId="77777777" w:rsidR="002A51B8" w:rsidRPr="00DE65EC" w:rsidRDefault="002A51B8" w:rsidP="002A51B8">
            <w:pPr>
              <w:pStyle w:val="affd"/>
              <w:widowControl/>
              <w:numPr>
                <w:ilvl w:val="1"/>
                <w:numId w:val="22"/>
              </w:numPr>
              <w:spacing w:after="120" w:line="240" w:lineRule="auto"/>
              <w:ind w:left="1440" w:firstLineChars="0"/>
              <w:rPr>
                <w:sz w:val="20"/>
                <w:szCs w:val="20"/>
                <w:lang w:eastAsia="zh-CN"/>
              </w:rPr>
            </w:pPr>
            <w:r w:rsidRPr="00DE65EC">
              <w:rPr>
                <w:sz w:val="20"/>
                <w:szCs w:val="20"/>
                <w:lang w:eastAsia="zh-CN"/>
              </w:rPr>
              <w:t>Discuss option 3 in regard to the UE capability design:</w:t>
            </w:r>
          </w:p>
          <w:p w14:paraId="29A5F6E2" w14:textId="77777777" w:rsidR="002A51B8" w:rsidRPr="00DE65EC" w:rsidRDefault="002A51B8" w:rsidP="002A51B8">
            <w:pPr>
              <w:pStyle w:val="affd"/>
              <w:widowControl/>
              <w:numPr>
                <w:ilvl w:val="2"/>
                <w:numId w:val="22"/>
              </w:numPr>
              <w:overflowPunct w:val="0"/>
              <w:autoSpaceDE w:val="0"/>
              <w:autoSpaceDN w:val="0"/>
              <w:adjustRightInd w:val="0"/>
              <w:spacing w:after="120" w:line="240" w:lineRule="auto"/>
              <w:ind w:firstLineChars="0"/>
              <w:textAlignment w:val="baseline"/>
              <w:rPr>
                <w:bCs/>
                <w:iCs/>
                <w:sz w:val="20"/>
                <w:szCs w:val="20"/>
              </w:rPr>
            </w:pPr>
            <w:r w:rsidRPr="00DE65EC">
              <w:rPr>
                <w:bCs/>
                <w:iCs/>
                <w:sz w:val="20"/>
                <w:szCs w:val="20"/>
              </w:rPr>
              <w:t>Different BC</w:t>
            </w:r>
          </w:p>
          <w:p w14:paraId="4CE6AF8F" w14:textId="77777777" w:rsidR="00DE65EC" w:rsidRDefault="002A51B8" w:rsidP="00DE65EC">
            <w:pPr>
              <w:pStyle w:val="affd"/>
              <w:widowControl/>
              <w:numPr>
                <w:ilvl w:val="2"/>
                <w:numId w:val="22"/>
              </w:numPr>
              <w:overflowPunct w:val="0"/>
              <w:autoSpaceDE w:val="0"/>
              <w:autoSpaceDN w:val="0"/>
              <w:adjustRightInd w:val="0"/>
              <w:spacing w:after="120" w:line="240" w:lineRule="auto"/>
              <w:ind w:firstLineChars="0"/>
              <w:textAlignment w:val="baseline"/>
              <w:rPr>
                <w:bCs/>
                <w:iCs/>
                <w:sz w:val="20"/>
                <w:szCs w:val="20"/>
              </w:rPr>
            </w:pPr>
            <w:r w:rsidRPr="00DE65EC">
              <w:rPr>
                <w:bCs/>
                <w:iCs/>
                <w:sz w:val="20"/>
                <w:szCs w:val="20"/>
              </w:rPr>
              <w:t xml:space="preserve">Number of Carriers/MOs to measured </w:t>
            </w:r>
          </w:p>
          <w:p w14:paraId="18CE91BA" w14:textId="674B4017" w:rsidR="006133E6" w:rsidRPr="00DE65EC" w:rsidRDefault="002A51B8" w:rsidP="00DE65EC">
            <w:pPr>
              <w:pStyle w:val="affd"/>
              <w:widowControl/>
              <w:numPr>
                <w:ilvl w:val="2"/>
                <w:numId w:val="22"/>
              </w:numPr>
              <w:overflowPunct w:val="0"/>
              <w:autoSpaceDE w:val="0"/>
              <w:autoSpaceDN w:val="0"/>
              <w:adjustRightInd w:val="0"/>
              <w:spacing w:after="120" w:line="240" w:lineRule="auto"/>
              <w:ind w:firstLineChars="0"/>
              <w:textAlignment w:val="baseline"/>
              <w:rPr>
                <w:bCs/>
                <w:iCs/>
                <w:sz w:val="20"/>
                <w:szCs w:val="20"/>
              </w:rPr>
            </w:pPr>
            <w:r w:rsidRPr="00DE65EC">
              <w:rPr>
                <w:bCs/>
                <w:iCs/>
                <w:sz w:val="20"/>
                <w:szCs w:val="20"/>
              </w:rPr>
              <w:t>Intra-frequency/inter-frequency</w:t>
            </w:r>
            <w:r w:rsidRPr="00DE65EC">
              <w:rPr>
                <w:rFonts w:eastAsiaTheme="minorEastAsia"/>
                <w:bCs/>
                <w:iCs/>
                <w:sz w:val="20"/>
                <w:szCs w:val="20"/>
                <w:lang w:eastAsia="zh-CN"/>
              </w:rPr>
              <w:t xml:space="preserve">  </w:t>
            </w:r>
          </w:p>
        </w:tc>
      </w:tr>
    </w:tbl>
    <w:p w14:paraId="2D7D404A" w14:textId="77777777" w:rsidR="00635D77" w:rsidRDefault="00635D77" w:rsidP="006133E6">
      <w:pPr>
        <w:spacing w:after="120"/>
        <w:jc w:val="both"/>
        <w:rPr>
          <w:rFonts w:eastAsiaTheme="minorEastAsia" w:cs="v4.2.0"/>
          <w:sz w:val="22"/>
          <w:szCs w:val="22"/>
        </w:rPr>
      </w:pPr>
    </w:p>
    <w:p w14:paraId="6B5992D8" w14:textId="363F17B5" w:rsidR="006133E6" w:rsidRDefault="0016007C" w:rsidP="006133E6">
      <w:pPr>
        <w:spacing w:after="120"/>
        <w:jc w:val="both"/>
        <w:rPr>
          <w:rFonts w:eastAsiaTheme="minorEastAsia" w:cs="v4.2.0"/>
          <w:sz w:val="22"/>
          <w:szCs w:val="22"/>
        </w:rPr>
      </w:pPr>
      <w:bookmarkStart w:id="4" w:name="_GoBack"/>
      <w:bookmarkEnd w:id="4"/>
      <w:r>
        <w:rPr>
          <w:rFonts w:eastAsiaTheme="minorEastAsia" w:cs="v4.2.0" w:hint="eastAsia"/>
          <w:sz w:val="22"/>
          <w:szCs w:val="22"/>
        </w:rPr>
        <w:t>F</w:t>
      </w:r>
      <w:r>
        <w:rPr>
          <w:rFonts w:eastAsiaTheme="minorEastAsia" w:cs="v4.2.0"/>
          <w:sz w:val="22"/>
          <w:szCs w:val="22"/>
        </w:rPr>
        <w:t>or UE capability, we prefer to introduce the UE capability of reduced N, the candidates could be 2,4 or 6.</w:t>
      </w:r>
    </w:p>
    <w:p w14:paraId="1CC08039" w14:textId="13822688" w:rsidR="00CE63A7" w:rsidRPr="00CE63A7" w:rsidRDefault="00CE63A7" w:rsidP="006133E6">
      <w:pPr>
        <w:spacing w:after="120"/>
        <w:jc w:val="both"/>
        <w:rPr>
          <w:rFonts w:eastAsiaTheme="minorEastAsia" w:cs="v4.2.0"/>
          <w:b/>
          <w:sz w:val="22"/>
          <w:szCs w:val="22"/>
        </w:rPr>
      </w:pPr>
      <w:r w:rsidRPr="00CE63A7">
        <w:rPr>
          <w:rFonts w:eastAsiaTheme="minorEastAsia" w:cs="v4.2.0"/>
          <w:b/>
          <w:sz w:val="22"/>
          <w:szCs w:val="22"/>
        </w:rPr>
        <w:t xml:space="preserve">Proposal </w:t>
      </w:r>
      <w:r w:rsidR="00671D7E">
        <w:rPr>
          <w:rFonts w:eastAsiaTheme="minorEastAsia" w:cs="v4.2.0"/>
          <w:b/>
          <w:sz w:val="22"/>
          <w:szCs w:val="22"/>
        </w:rPr>
        <w:t>2</w:t>
      </w:r>
      <w:r w:rsidRPr="00CE63A7">
        <w:rPr>
          <w:rFonts w:eastAsiaTheme="minorEastAsia" w:cs="v4.2.0"/>
          <w:b/>
          <w:sz w:val="22"/>
          <w:szCs w:val="22"/>
        </w:rPr>
        <w:t xml:space="preserve">: </w:t>
      </w:r>
      <w:r w:rsidR="00427529" w:rsidRPr="00427529">
        <w:rPr>
          <w:rFonts w:eastAsiaTheme="minorEastAsia" w:cs="v4.2.0"/>
          <w:b/>
          <w:sz w:val="22"/>
          <w:szCs w:val="22"/>
        </w:rPr>
        <w:t>Introducing the UE capability of reduced N, the candidates could be 2, 4 or 6.</w:t>
      </w:r>
    </w:p>
    <w:p w14:paraId="2C32157A" w14:textId="77777777" w:rsidR="006133E6" w:rsidRDefault="006133E6" w:rsidP="006133E6">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6133E6" w:rsidRPr="00797A54" w14:paraId="6CBA8822" w14:textId="77777777" w:rsidTr="00863AF8">
        <w:trPr>
          <w:jc w:val="center"/>
        </w:trPr>
        <w:tc>
          <w:tcPr>
            <w:tcW w:w="9629" w:type="dxa"/>
          </w:tcPr>
          <w:p w14:paraId="31987D9A" w14:textId="77777777" w:rsidR="002A51B8" w:rsidRPr="00797A54" w:rsidRDefault="002A51B8" w:rsidP="002A51B8">
            <w:pPr>
              <w:pStyle w:val="30"/>
              <w:outlineLvl w:val="2"/>
              <w:rPr>
                <w:rFonts w:ascii="Times New Roman" w:eastAsiaTheme="minorEastAsia" w:hAnsi="Times New Roman"/>
                <w:sz w:val="20"/>
                <w:lang w:val="en-US"/>
              </w:rPr>
            </w:pPr>
            <w:r w:rsidRPr="00797A54">
              <w:rPr>
                <w:rFonts w:ascii="Times New Roman" w:hAnsi="Times New Roman"/>
                <w:sz w:val="20"/>
                <w:u w:val="single"/>
                <w:lang w:val="en-US" w:eastAsia="ko-KR"/>
              </w:rPr>
              <w:lastRenderedPageBreak/>
              <w:t>Issue 1-2-2: Delay requirements of L3 measurement delay reduction by optimizing Rx BSF</w:t>
            </w:r>
          </w:p>
          <w:p w14:paraId="4217469A" w14:textId="77777777" w:rsidR="002A51B8" w:rsidRPr="00797A54" w:rsidRDefault="002A51B8" w:rsidP="002A51B8">
            <w:pPr>
              <w:rPr>
                <w:rFonts w:eastAsiaTheme="minorEastAsia"/>
                <w:sz w:val="20"/>
                <w:szCs w:val="20"/>
              </w:rPr>
            </w:pPr>
            <w:r w:rsidRPr="00797A54">
              <w:rPr>
                <w:rFonts w:eastAsiaTheme="minorEastAsia"/>
                <w:sz w:val="20"/>
                <w:szCs w:val="20"/>
              </w:rPr>
              <w:t xml:space="preserve">Further discuss this issue. </w:t>
            </w:r>
          </w:p>
          <w:p w14:paraId="391DD629" w14:textId="77777777" w:rsidR="00797A54" w:rsidRPr="00797A54" w:rsidRDefault="00797A54" w:rsidP="00797A54">
            <w:pPr>
              <w:pStyle w:val="affd"/>
              <w:widowControl/>
              <w:numPr>
                <w:ilvl w:val="0"/>
                <w:numId w:val="22"/>
              </w:numPr>
              <w:spacing w:beforeLines="50" w:before="120" w:after="120" w:line="240" w:lineRule="auto"/>
              <w:ind w:left="714" w:firstLineChars="0" w:hanging="357"/>
              <w:rPr>
                <w:sz w:val="20"/>
                <w:szCs w:val="20"/>
                <w:lang w:eastAsia="zh-CN"/>
              </w:rPr>
            </w:pPr>
            <w:r w:rsidRPr="00797A54">
              <w:rPr>
                <w:sz w:val="20"/>
                <w:szCs w:val="20"/>
                <w:lang w:eastAsia="zh-CN"/>
              </w:rPr>
              <w:t>Proposals</w:t>
            </w:r>
          </w:p>
          <w:p w14:paraId="48ADA8F4" w14:textId="77777777" w:rsidR="00797A54" w:rsidRPr="00797A54" w:rsidRDefault="00797A54" w:rsidP="00797A54">
            <w:pPr>
              <w:pStyle w:val="affd"/>
              <w:widowControl/>
              <w:numPr>
                <w:ilvl w:val="1"/>
                <w:numId w:val="22"/>
              </w:numPr>
              <w:spacing w:after="120" w:line="240" w:lineRule="auto"/>
              <w:ind w:left="1440" w:firstLineChars="0"/>
              <w:rPr>
                <w:sz w:val="20"/>
                <w:szCs w:val="20"/>
                <w:lang w:eastAsia="zh-CN"/>
              </w:rPr>
            </w:pPr>
            <w:r w:rsidRPr="00797A54">
              <w:rPr>
                <w:sz w:val="20"/>
                <w:szCs w:val="20"/>
                <w:lang w:eastAsia="zh-CN"/>
              </w:rPr>
              <w:t>Option 1a: (NTT DCM, Ericsson)</w:t>
            </w:r>
          </w:p>
          <w:p w14:paraId="49376C1C"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797A54">
              <w:rPr>
                <w:bCs/>
                <w:iCs/>
                <w:sz w:val="20"/>
                <w:szCs w:val="20"/>
              </w:rPr>
              <w:t>For each scenario, the highlighted factors should be replaced with capability value.</w:t>
            </w:r>
            <w:r w:rsidRPr="00797A54">
              <w:rPr>
                <w:rFonts w:eastAsiaTheme="minorEastAsia"/>
                <w:bCs/>
                <w:iCs/>
                <w:sz w:val="20"/>
                <w:szCs w:val="20"/>
                <w:lang w:eastAsia="zh-CN"/>
              </w:rPr>
              <w:t xml:space="preserve">  </w:t>
            </w:r>
          </w:p>
          <w:tbl>
            <w:tblPr>
              <w:tblStyle w:val="aff"/>
              <w:tblW w:w="3908" w:type="pct"/>
              <w:tblInd w:w="1526" w:type="dxa"/>
              <w:tblLook w:val="04A0" w:firstRow="1" w:lastRow="0" w:firstColumn="1" w:lastColumn="0" w:noHBand="0" w:noVBand="1"/>
            </w:tblPr>
            <w:tblGrid>
              <w:gridCol w:w="1210"/>
              <w:gridCol w:w="6139"/>
            </w:tblGrid>
            <w:tr w:rsidR="00797A54" w:rsidRPr="00797A54" w14:paraId="1CBCEEC5" w14:textId="77777777" w:rsidTr="00863AF8">
              <w:tc>
                <w:tcPr>
                  <w:tcW w:w="823" w:type="pct"/>
                </w:tcPr>
                <w:p w14:paraId="6E3B5558"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Scenarios</w:t>
                  </w:r>
                </w:p>
              </w:tc>
              <w:tc>
                <w:tcPr>
                  <w:tcW w:w="4177" w:type="pct"/>
                </w:tcPr>
                <w:p w14:paraId="754615BD"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Factors</w:t>
                  </w:r>
                </w:p>
              </w:tc>
            </w:tr>
            <w:tr w:rsidR="00797A54" w:rsidRPr="00797A54" w14:paraId="640D1655" w14:textId="77777777" w:rsidTr="00863AF8">
              <w:tc>
                <w:tcPr>
                  <w:tcW w:w="823" w:type="pct"/>
                </w:tcPr>
                <w:p w14:paraId="1720BFD4"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1</w:t>
                  </w:r>
                </w:p>
              </w:tc>
              <w:tc>
                <w:tcPr>
                  <w:tcW w:w="4177" w:type="pct"/>
                </w:tcPr>
                <w:p w14:paraId="5E6BEDB3"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pss/sss_sync_w/o_gaps</w:t>
                  </w:r>
                  <w:r w:rsidRPr="00797A54">
                    <w:rPr>
                      <w:rFonts w:eastAsia="Yu Mincho"/>
                      <w:sz w:val="20"/>
                      <w:szCs w:val="20"/>
                    </w:rPr>
                    <w:t xml:space="preserve"> =24</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*3</w:t>
                  </w:r>
                </w:p>
                <w:p w14:paraId="6D8AC304"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meas_period_w/o_gaps</w:t>
                  </w:r>
                  <w:r w:rsidRPr="00797A54">
                    <w:rPr>
                      <w:rFonts w:eastAsia="Yu Mincho"/>
                      <w:sz w:val="20"/>
                      <w:szCs w:val="20"/>
                    </w:rPr>
                    <w:t xml:space="preserve"> =24</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*3</w:t>
                  </w:r>
                </w:p>
                <w:p w14:paraId="7F686C3B"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SSB_index_intra</w:t>
                  </w:r>
                  <w:r w:rsidRPr="00797A54">
                    <w:rPr>
                      <w:rFonts w:eastAsia="Yu Mincho"/>
                      <w:sz w:val="20"/>
                      <w:szCs w:val="20"/>
                    </w:rPr>
                    <w:t xml:space="preserve"> = 48</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*6</w:t>
                  </w:r>
                </w:p>
              </w:tc>
            </w:tr>
            <w:tr w:rsidR="00797A54" w:rsidRPr="00797A54" w14:paraId="08AF16E9" w14:textId="77777777" w:rsidTr="00863AF8">
              <w:tc>
                <w:tcPr>
                  <w:tcW w:w="823" w:type="pct"/>
                </w:tcPr>
                <w:p w14:paraId="651EA14E"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2</w:t>
                  </w:r>
                </w:p>
              </w:tc>
              <w:tc>
                <w:tcPr>
                  <w:tcW w:w="4177" w:type="pct"/>
                </w:tcPr>
                <w:p w14:paraId="631F12C9"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pss/sss_sync_w</w:t>
                  </w:r>
                  <w:r w:rsidRPr="00797A54">
                    <w:rPr>
                      <w:rFonts w:eastAsiaTheme="minorEastAsia"/>
                      <w:sz w:val="20"/>
                      <w:szCs w:val="20"/>
                      <w:vertAlign w:val="subscript"/>
                      <w:lang w:eastAsia="ja-JP"/>
                    </w:rPr>
                    <w:t>ith</w:t>
                  </w:r>
                  <w:r w:rsidRPr="00797A54">
                    <w:rPr>
                      <w:rFonts w:eastAsia="Yu Mincho"/>
                      <w:sz w:val="20"/>
                      <w:szCs w:val="20"/>
                      <w:vertAlign w:val="subscript"/>
                    </w:rPr>
                    <w:t>_gaps</w:t>
                  </w:r>
                  <w:r w:rsidRPr="00797A54">
                    <w:rPr>
                      <w:rFonts w:eastAsia="Yu Mincho"/>
                      <w:sz w:val="20"/>
                      <w:szCs w:val="20"/>
                    </w:rPr>
                    <w:t xml:space="preserve"> =24</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*3</w:t>
                  </w:r>
                </w:p>
                <w:p w14:paraId="3A20A6FA"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meas_period_w</w:t>
                  </w:r>
                  <w:r w:rsidRPr="00797A54">
                    <w:rPr>
                      <w:rFonts w:eastAsiaTheme="minorEastAsia"/>
                      <w:sz w:val="20"/>
                      <w:szCs w:val="20"/>
                      <w:vertAlign w:val="subscript"/>
                      <w:lang w:eastAsia="ja-JP"/>
                    </w:rPr>
                    <w:t>ith</w:t>
                  </w:r>
                  <w:r w:rsidRPr="00797A54">
                    <w:rPr>
                      <w:rFonts w:eastAsia="Yu Mincho"/>
                      <w:sz w:val="20"/>
                      <w:szCs w:val="20"/>
                      <w:vertAlign w:val="subscript"/>
                    </w:rPr>
                    <w:t>_gaps</w:t>
                  </w:r>
                  <w:r w:rsidRPr="00797A54">
                    <w:rPr>
                      <w:rFonts w:eastAsia="Yu Mincho"/>
                      <w:sz w:val="20"/>
                      <w:szCs w:val="20"/>
                    </w:rPr>
                    <w:t xml:space="preserve"> =24</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*3</w:t>
                  </w:r>
                </w:p>
                <w:p w14:paraId="11B28543" w14:textId="77777777" w:rsidR="00797A54" w:rsidRPr="00797A54" w:rsidRDefault="00797A54" w:rsidP="00797A54">
                  <w:pPr>
                    <w:jc w:val="both"/>
                    <w:rPr>
                      <w:sz w:val="20"/>
                      <w:szCs w:val="20"/>
                      <w:lang w:eastAsia="ja-JP"/>
                    </w:rPr>
                  </w:pPr>
                  <w:r w:rsidRPr="00797A54">
                    <w:rPr>
                      <w:rFonts w:eastAsia="Yu Mincho"/>
                      <w:sz w:val="20"/>
                      <w:szCs w:val="20"/>
                    </w:rPr>
                    <w:t>M</w:t>
                  </w:r>
                  <w:r w:rsidRPr="00797A54">
                    <w:rPr>
                      <w:rFonts w:eastAsia="Yu Mincho"/>
                      <w:sz w:val="20"/>
                      <w:szCs w:val="20"/>
                      <w:vertAlign w:val="subscript"/>
                    </w:rPr>
                    <w:t>SSB_index_intra</w:t>
                  </w:r>
                  <w:r w:rsidRPr="00797A54">
                    <w:rPr>
                      <w:rFonts w:eastAsia="Yu Mincho"/>
                      <w:sz w:val="20"/>
                      <w:szCs w:val="20"/>
                    </w:rPr>
                    <w:t xml:space="preserve"> = 48</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*6</w:t>
                  </w:r>
                </w:p>
              </w:tc>
            </w:tr>
            <w:tr w:rsidR="00797A54" w:rsidRPr="00797A54" w14:paraId="24806264" w14:textId="77777777" w:rsidTr="00863AF8">
              <w:tc>
                <w:tcPr>
                  <w:tcW w:w="823" w:type="pct"/>
                </w:tcPr>
                <w:p w14:paraId="400EABA1"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3</w:t>
                  </w:r>
                </w:p>
              </w:tc>
              <w:tc>
                <w:tcPr>
                  <w:tcW w:w="4177" w:type="pct"/>
                </w:tcPr>
                <w:p w14:paraId="0DDB282B"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 xml:space="preserve">pss/sss_sync_inter </w:t>
                  </w:r>
                  <w:r w:rsidRPr="00797A54">
                    <w:rPr>
                      <w:rFonts w:eastAsia="Yu Mincho"/>
                      <w:sz w:val="20"/>
                      <w:szCs w:val="20"/>
                    </w:rPr>
                    <w:t>= 40</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*5</w:t>
                  </w:r>
                </w:p>
                <w:p w14:paraId="2BA0A395"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meas_period_inter</w:t>
                  </w:r>
                  <w:r w:rsidRPr="00797A54">
                    <w:rPr>
                      <w:rFonts w:eastAsia="Yu Mincho"/>
                      <w:sz w:val="20"/>
                      <w:szCs w:val="20"/>
                    </w:rPr>
                    <w:t xml:space="preserve"> =40</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*5</w:t>
                  </w:r>
                </w:p>
                <w:p w14:paraId="4CB05A2E"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M</w:t>
                  </w:r>
                  <w:r w:rsidRPr="00797A54">
                    <w:rPr>
                      <w:rFonts w:eastAsia="Yu Mincho"/>
                      <w:sz w:val="20"/>
                      <w:szCs w:val="20"/>
                      <w:vertAlign w:val="subscript"/>
                    </w:rPr>
                    <w:t>SSB_index_inter</w:t>
                  </w:r>
                  <w:r w:rsidRPr="00797A54">
                    <w:rPr>
                      <w:rFonts w:eastAsia="Yu Mincho"/>
                      <w:sz w:val="20"/>
                      <w:szCs w:val="20"/>
                    </w:rPr>
                    <w:t xml:space="preserve"> = 24</w:t>
                  </w:r>
                  <w:r w:rsidRPr="00797A54">
                    <w:rPr>
                      <w:rFonts w:eastAsiaTheme="minorEastAsia"/>
                      <w:sz w:val="20"/>
                      <w:szCs w:val="20"/>
                      <w:lang w:eastAsia="ja-JP"/>
                    </w:rPr>
                    <w:t xml:space="preserve"> = </w:t>
                  </w:r>
                  <w:r w:rsidRPr="00797A54">
                    <w:rPr>
                      <w:rFonts w:eastAsiaTheme="minorEastAsia"/>
                      <w:sz w:val="20"/>
                      <w:szCs w:val="20"/>
                      <w:highlight w:val="yellow"/>
                      <w:lang w:eastAsia="ja-JP"/>
                    </w:rPr>
                    <w:t>8</w:t>
                  </w:r>
                  <w:r w:rsidRPr="00797A54">
                    <w:rPr>
                      <w:rFonts w:eastAsiaTheme="minorEastAsia"/>
                      <w:sz w:val="20"/>
                      <w:szCs w:val="20"/>
                      <w:lang w:eastAsia="ja-JP"/>
                    </w:rPr>
                    <w:t>*3</w:t>
                  </w:r>
                </w:p>
              </w:tc>
            </w:tr>
            <w:tr w:rsidR="00797A54" w:rsidRPr="00797A54" w14:paraId="557D6008" w14:textId="77777777" w:rsidTr="00863AF8">
              <w:tc>
                <w:tcPr>
                  <w:tcW w:w="823" w:type="pct"/>
                </w:tcPr>
                <w:p w14:paraId="6C4B5B56"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4</w:t>
                  </w:r>
                </w:p>
              </w:tc>
              <w:tc>
                <w:tcPr>
                  <w:tcW w:w="4177" w:type="pct"/>
                </w:tcPr>
                <w:p w14:paraId="21FBD73F"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Same as scenario 3</w:t>
                  </w:r>
                </w:p>
              </w:tc>
            </w:tr>
            <w:tr w:rsidR="00797A54" w:rsidRPr="00797A54" w14:paraId="6C224181" w14:textId="77777777" w:rsidTr="00863AF8">
              <w:tc>
                <w:tcPr>
                  <w:tcW w:w="823" w:type="pct"/>
                </w:tcPr>
                <w:p w14:paraId="45D9EC12"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5</w:t>
                  </w:r>
                </w:p>
              </w:tc>
              <w:tc>
                <w:tcPr>
                  <w:tcW w:w="4177" w:type="pct"/>
                </w:tcPr>
                <w:p w14:paraId="54424E39"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 xml:space="preserve">If the target cell is unknown, </w:t>
                  </w:r>
                  <w:r w:rsidRPr="00797A54">
                    <w:rPr>
                      <w:rFonts w:eastAsia="Yu Mincho"/>
                      <w:sz w:val="20"/>
                      <w:szCs w:val="20"/>
                    </w:rPr>
                    <w:t>and the target cell Es/Iot≥-2 dB, then T</w:t>
                  </w:r>
                  <w:r w:rsidRPr="00797A54">
                    <w:rPr>
                      <w:rFonts w:eastAsia="Yu Mincho"/>
                      <w:sz w:val="20"/>
                      <w:szCs w:val="20"/>
                      <w:vertAlign w:val="subscript"/>
                    </w:rPr>
                    <w:t>search</w:t>
                  </w:r>
                  <w:r w:rsidRPr="00797A54">
                    <w:rPr>
                      <w:rFonts w:eastAsia="Yu Mincho"/>
                      <w:sz w:val="20"/>
                      <w:szCs w:val="20"/>
                    </w:rPr>
                    <w:t xml:space="preserve"> = N* T</w:t>
                  </w:r>
                  <w:r w:rsidRPr="00797A54">
                    <w:rPr>
                      <w:rFonts w:eastAsia="Yu Mincho"/>
                      <w:sz w:val="20"/>
                      <w:szCs w:val="20"/>
                      <w:vertAlign w:val="subscript"/>
                    </w:rPr>
                    <w:t>rs</w:t>
                  </w:r>
                  <w:r w:rsidRPr="00797A54">
                    <w:rPr>
                      <w:rFonts w:eastAsia="Yu Mincho"/>
                      <w:sz w:val="20"/>
                      <w:szCs w:val="20"/>
                    </w:rPr>
                    <w:t xml:space="preserve"> ms</w:t>
                  </w:r>
                  <w:r w:rsidRPr="00797A54">
                    <w:rPr>
                      <w:rFonts w:eastAsiaTheme="minorEastAsia"/>
                      <w:sz w:val="20"/>
                      <w:szCs w:val="20"/>
                      <w:lang w:eastAsia="ja-JP"/>
                    </w:rPr>
                    <w:t>.</w:t>
                  </w:r>
                </w:p>
                <w:p w14:paraId="0EBFB8D3"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 xml:space="preserve">Where N = </w:t>
                  </w:r>
                  <w:r w:rsidRPr="00797A54">
                    <w:rPr>
                      <w:rFonts w:eastAsia="Yu Mincho"/>
                      <w:sz w:val="20"/>
                      <w:szCs w:val="20"/>
                      <w:highlight w:val="yellow"/>
                    </w:rPr>
                    <w:t>8</w:t>
                  </w:r>
                  <w:r w:rsidRPr="00797A54">
                    <w:rPr>
                      <w:rFonts w:eastAsia="Yu Mincho"/>
                      <w:sz w:val="20"/>
                      <w:szCs w:val="20"/>
                    </w:rPr>
                    <w:t xml:space="preserve"> when the target cell is in FR2-1</w:t>
                  </w:r>
                  <w:r w:rsidRPr="00797A54">
                    <w:rPr>
                      <w:rFonts w:eastAsiaTheme="minorEastAsia"/>
                      <w:sz w:val="20"/>
                      <w:szCs w:val="20"/>
                      <w:lang w:eastAsia="ja-JP"/>
                    </w:rPr>
                    <w:t xml:space="preserve">. </w:t>
                  </w:r>
                </w:p>
              </w:tc>
            </w:tr>
            <w:tr w:rsidR="00797A54" w:rsidRPr="00797A54" w14:paraId="12F5E155" w14:textId="77777777" w:rsidTr="00863AF8">
              <w:tc>
                <w:tcPr>
                  <w:tcW w:w="823" w:type="pct"/>
                </w:tcPr>
                <w:p w14:paraId="7937DD4F" w14:textId="77777777" w:rsidR="00797A54" w:rsidRPr="00797A54" w:rsidRDefault="00797A54" w:rsidP="00797A54">
                  <w:pPr>
                    <w:jc w:val="both"/>
                    <w:rPr>
                      <w:rFonts w:eastAsiaTheme="minorEastAsia"/>
                      <w:sz w:val="20"/>
                      <w:szCs w:val="20"/>
                      <w:lang w:eastAsia="ja-JP"/>
                    </w:rPr>
                  </w:pPr>
                  <w:r w:rsidRPr="00797A54">
                    <w:rPr>
                      <w:rFonts w:eastAsiaTheme="minorEastAsia"/>
                      <w:sz w:val="20"/>
                      <w:szCs w:val="20"/>
                      <w:lang w:eastAsia="ja-JP"/>
                    </w:rPr>
                    <w:t>7</w:t>
                  </w:r>
                </w:p>
              </w:tc>
              <w:tc>
                <w:tcPr>
                  <w:tcW w:w="4177" w:type="pct"/>
                </w:tcPr>
                <w:p w14:paraId="6F320BD1" w14:textId="77777777" w:rsidR="00797A54" w:rsidRPr="00797A54" w:rsidRDefault="00797A54" w:rsidP="00797A54">
                  <w:pPr>
                    <w:jc w:val="both"/>
                    <w:rPr>
                      <w:rFonts w:eastAsiaTheme="minorEastAsia"/>
                      <w:sz w:val="20"/>
                      <w:szCs w:val="20"/>
                      <w:lang w:eastAsia="ja-JP"/>
                    </w:rPr>
                  </w:pPr>
                  <w:r w:rsidRPr="00797A54">
                    <w:rPr>
                      <w:rFonts w:eastAsia="Yu Mincho"/>
                      <w:sz w:val="20"/>
                      <w:szCs w:val="20"/>
                      <w:lang w:eastAsia="ja-JP"/>
                    </w:rPr>
                    <w:t>RRC Re-establishment</w:t>
                  </w:r>
                </w:p>
                <w:p w14:paraId="6DFC5552" w14:textId="77777777" w:rsidR="00797A54" w:rsidRPr="00797A54" w:rsidRDefault="00797A54" w:rsidP="00797A54">
                  <w:pPr>
                    <w:jc w:val="both"/>
                    <w:rPr>
                      <w:rFonts w:eastAsiaTheme="minorEastAsia"/>
                      <w:sz w:val="20"/>
                      <w:szCs w:val="20"/>
                      <w:lang w:eastAsia="ja-JP"/>
                    </w:rPr>
                  </w:pPr>
                  <w:r w:rsidRPr="00797A54">
                    <w:rPr>
                      <w:rFonts w:eastAsia="Yu Mincho"/>
                      <w:sz w:val="20"/>
                      <w:szCs w:val="20"/>
                      <w:lang w:eastAsia="ja-JP"/>
                    </w:rPr>
                    <w:t>80, 3520, 4000 come from 8*10, 8*22*20, 8*25*20 respectively</w:t>
                  </w:r>
                </w:p>
                <w:p w14:paraId="0462297F" w14:textId="77777777" w:rsidR="00797A54" w:rsidRPr="00797A54" w:rsidRDefault="00797A54" w:rsidP="00797A54">
                  <w:pPr>
                    <w:pStyle w:val="TH"/>
                    <w:rPr>
                      <w:rFonts w:ascii="Times New Roman" w:hAnsi="Times New Roman"/>
                      <w:sz w:val="20"/>
                      <w:szCs w:val="20"/>
                    </w:rPr>
                  </w:pPr>
                  <w:r w:rsidRPr="00797A54">
                    <w:rPr>
                      <w:rFonts w:ascii="Times New Roman" w:eastAsia="Yu Mincho" w:hAnsi="Times New Roman"/>
                      <w:sz w:val="20"/>
                      <w:szCs w:val="20"/>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165"/>
                    <w:gridCol w:w="1614"/>
                    <w:gridCol w:w="1968"/>
                  </w:tblGrid>
                  <w:tr w:rsidR="00797A54" w:rsidRPr="00797A54" w14:paraId="614116E3" w14:textId="77777777" w:rsidTr="00863AF8">
                    <w:trPr>
                      <w:jc w:val="center"/>
                    </w:trPr>
                    <w:tc>
                      <w:tcPr>
                        <w:tcW w:w="1616" w:type="dxa"/>
                        <w:tcBorders>
                          <w:bottom w:val="nil"/>
                        </w:tcBorders>
                        <w:shd w:val="clear" w:color="auto" w:fill="auto"/>
                      </w:tcPr>
                      <w:p w14:paraId="44DEA69B"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 xml:space="preserve">Serving cell </w:t>
                        </w:r>
                      </w:p>
                    </w:tc>
                    <w:tc>
                      <w:tcPr>
                        <w:tcW w:w="1837" w:type="dxa"/>
                        <w:tcBorders>
                          <w:bottom w:val="nil"/>
                        </w:tcBorders>
                        <w:shd w:val="clear" w:color="auto" w:fill="auto"/>
                      </w:tcPr>
                      <w:p w14:paraId="2CAA6E5D"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 xml:space="preserve">FR of target NR </w:t>
                        </w:r>
                      </w:p>
                    </w:tc>
                    <w:tc>
                      <w:tcPr>
                        <w:tcW w:w="6176" w:type="dxa"/>
                        <w:gridSpan w:val="2"/>
                        <w:shd w:val="clear" w:color="auto" w:fill="auto"/>
                      </w:tcPr>
                      <w:p w14:paraId="2158A866"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T</w:t>
                        </w:r>
                        <w:r w:rsidRPr="00797A54">
                          <w:rPr>
                            <w:rFonts w:ascii="Times New Roman" w:hAnsi="Times New Roman"/>
                            <w:sz w:val="20"/>
                            <w:szCs w:val="20"/>
                            <w:vertAlign w:val="subscript"/>
                            <w:lang w:eastAsia="ko-KR"/>
                          </w:rPr>
                          <w:t xml:space="preserve">identify_intra_NR </w:t>
                        </w:r>
                        <w:r w:rsidRPr="00797A54">
                          <w:rPr>
                            <w:rFonts w:ascii="Times New Roman" w:hAnsi="Times New Roman"/>
                            <w:sz w:val="20"/>
                            <w:szCs w:val="20"/>
                            <w:lang w:eastAsia="ko-KR"/>
                          </w:rPr>
                          <w:t>[ms]</w:t>
                        </w:r>
                      </w:p>
                    </w:tc>
                  </w:tr>
                  <w:tr w:rsidR="00797A54" w:rsidRPr="00797A54" w14:paraId="0C2F0EFE" w14:textId="77777777" w:rsidTr="00863AF8">
                    <w:trPr>
                      <w:trHeight w:val="105"/>
                      <w:jc w:val="center"/>
                    </w:trPr>
                    <w:tc>
                      <w:tcPr>
                        <w:tcW w:w="1616" w:type="dxa"/>
                        <w:tcBorders>
                          <w:top w:val="nil"/>
                          <w:bottom w:val="nil"/>
                        </w:tcBorders>
                        <w:shd w:val="clear" w:color="auto" w:fill="auto"/>
                      </w:tcPr>
                      <w:p w14:paraId="1917E765"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 xml:space="preserve">SSB </w:t>
                        </w:r>
                        <w:r w:rsidRPr="00797A54">
                          <w:rPr>
                            <w:rFonts w:ascii="Times New Roman" w:hAnsi="Times New Roman"/>
                            <w:sz w:val="20"/>
                            <w:szCs w:val="20"/>
                          </w:rPr>
                          <w:t>Ês/Iot (dB)</w:t>
                        </w:r>
                      </w:p>
                    </w:tc>
                    <w:tc>
                      <w:tcPr>
                        <w:tcW w:w="1837" w:type="dxa"/>
                        <w:tcBorders>
                          <w:top w:val="nil"/>
                          <w:bottom w:val="nil"/>
                        </w:tcBorders>
                        <w:shd w:val="clear" w:color="auto" w:fill="auto"/>
                      </w:tcPr>
                      <w:p w14:paraId="4514DADE"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cell</w:t>
                        </w:r>
                      </w:p>
                    </w:tc>
                    <w:tc>
                      <w:tcPr>
                        <w:tcW w:w="2801" w:type="dxa"/>
                        <w:tcBorders>
                          <w:bottom w:val="nil"/>
                        </w:tcBorders>
                        <w:shd w:val="clear" w:color="auto" w:fill="auto"/>
                      </w:tcPr>
                      <w:p w14:paraId="4C1D53EF"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Known NR cell</w:t>
                        </w:r>
                      </w:p>
                    </w:tc>
                    <w:tc>
                      <w:tcPr>
                        <w:tcW w:w="3375" w:type="dxa"/>
                        <w:tcBorders>
                          <w:bottom w:val="nil"/>
                        </w:tcBorders>
                        <w:shd w:val="clear" w:color="auto" w:fill="auto"/>
                      </w:tcPr>
                      <w:p w14:paraId="1C29D723"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Unknown NR cell</w:t>
                        </w:r>
                      </w:p>
                    </w:tc>
                  </w:tr>
                  <w:tr w:rsidR="00797A54" w:rsidRPr="00797A54" w14:paraId="647F6D1F" w14:textId="77777777" w:rsidTr="00863AF8">
                    <w:trPr>
                      <w:jc w:val="center"/>
                    </w:trPr>
                    <w:tc>
                      <w:tcPr>
                        <w:tcW w:w="1616" w:type="dxa"/>
                        <w:shd w:val="clear" w:color="auto" w:fill="auto"/>
                      </w:tcPr>
                      <w:p w14:paraId="045EDF5F"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ko-KR"/>
                          </w:rPr>
                          <w:t>≥ -8</w:t>
                        </w:r>
                      </w:p>
                    </w:tc>
                    <w:tc>
                      <w:tcPr>
                        <w:tcW w:w="1837" w:type="dxa"/>
                        <w:shd w:val="clear" w:color="auto" w:fill="auto"/>
                      </w:tcPr>
                      <w:p w14:paraId="46AC02B9"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FR1</w:t>
                        </w:r>
                      </w:p>
                    </w:tc>
                    <w:tc>
                      <w:tcPr>
                        <w:tcW w:w="2801" w:type="dxa"/>
                        <w:shd w:val="clear" w:color="auto" w:fill="auto"/>
                      </w:tcPr>
                      <w:p w14:paraId="4FF14A6C"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MAX (200 ms, 5 x T</w:t>
                        </w:r>
                        <w:r w:rsidRPr="00797A54">
                          <w:rPr>
                            <w:rFonts w:ascii="Times New Roman" w:hAnsi="Times New Roman"/>
                            <w:sz w:val="20"/>
                            <w:szCs w:val="20"/>
                            <w:vertAlign w:val="subscript"/>
                          </w:rPr>
                          <w:t>SMTC</w:t>
                        </w:r>
                        <w:r w:rsidRPr="00797A54">
                          <w:rPr>
                            <w:rFonts w:ascii="Times New Roman" w:hAnsi="Times New Roman"/>
                            <w:sz w:val="20"/>
                            <w:szCs w:val="20"/>
                          </w:rPr>
                          <w:t>)</w:t>
                        </w:r>
                      </w:p>
                    </w:tc>
                    <w:tc>
                      <w:tcPr>
                        <w:tcW w:w="3375" w:type="dxa"/>
                        <w:shd w:val="clear" w:color="auto" w:fill="auto"/>
                      </w:tcPr>
                      <w:p w14:paraId="76C0FB8E"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MAX (800 ms, 10 x T</w:t>
                        </w:r>
                        <w:r w:rsidRPr="00797A54">
                          <w:rPr>
                            <w:rFonts w:ascii="Times New Roman" w:hAnsi="Times New Roman"/>
                            <w:sz w:val="20"/>
                            <w:szCs w:val="20"/>
                            <w:vertAlign w:val="subscript"/>
                          </w:rPr>
                          <w:t>SMTC</w:t>
                        </w:r>
                        <w:r w:rsidRPr="00797A54">
                          <w:rPr>
                            <w:rFonts w:ascii="Times New Roman" w:hAnsi="Times New Roman"/>
                            <w:sz w:val="20"/>
                            <w:szCs w:val="20"/>
                          </w:rPr>
                          <w:t>)</w:t>
                        </w:r>
                      </w:p>
                    </w:tc>
                  </w:tr>
                  <w:tr w:rsidR="00797A54" w:rsidRPr="00797A54" w14:paraId="1B9F3DD2" w14:textId="77777777" w:rsidTr="00863AF8">
                    <w:trPr>
                      <w:jc w:val="center"/>
                    </w:trPr>
                    <w:tc>
                      <w:tcPr>
                        <w:tcW w:w="1616" w:type="dxa"/>
                        <w:shd w:val="clear" w:color="auto" w:fill="auto"/>
                      </w:tcPr>
                      <w:p w14:paraId="078A25E4"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ko-KR"/>
                          </w:rPr>
                          <w:t>≥ -8</w:t>
                        </w:r>
                      </w:p>
                    </w:tc>
                    <w:tc>
                      <w:tcPr>
                        <w:tcW w:w="1837" w:type="dxa"/>
                        <w:shd w:val="clear" w:color="auto" w:fill="auto"/>
                      </w:tcPr>
                      <w:p w14:paraId="59DC5752"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FR2</w:t>
                        </w:r>
                        <w:r w:rsidRPr="00797A54">
                          <w:rPr>
                            <w:rFonts w:ascii="Times New Roman" w:hAnsi="Times New Roman"/>
                            <w:sz w:val="20"/>
                            <w:szCs w:val="20"/>
                            <w:lang w:eastAsia="zh-CN"/>
                          </w:rPr>
                          <w:t>-</w:t>
                        </w:r>
                        <w:r w:rsidRPr="00797A54">
                          <w:rPr>
                            <w:rFonts w:ascii="Times New Roman" w:hAnsi="Times New Roman"/>
                            <w:sz w:val="20"/>
                            <w:szCs w:val="20"/>
                            <w:lang w:eastAsia="ko-KR"/>
                          </w:rPr>
                          <w:t>1</w:t>
                        </w:r>
                      </w:p>
                    </w:tc>
                    <w:tc>
                      <w:tcPr>
                        <w:tcW w:w="2801" w:type="dxa"/>
                        <w:shd w:val="clear" w:color="auto" w:fill="auto"/>
                      </w:tcPr>
                      <w:p w14:paraId="750EC72B"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3375" w:type="dxa"/>
                        <w:shd w:val="clear" w:color="auto" w:fill="auto"/>
                      </w:tcPr>
                      <w:p w14:paraId="52FBA96B"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 xml:space="preserve">MAX (1000 ms, </w:t>
                        </w:r>
                        <w:r w:rsidRPr="00797A54">
                          <w:rPr>
                            <w:rFonts w:ascii="Times New Roman" w:hAnsi="Times New Roman"/>
                            <w:sz w:val="20"/>
                            <w:szCs w:val="20"/>
                            <w:highlight w:val="yellow"/>
                            <w:lang w:eastAsia="zh-CN"/>
                          </w:rPr>
                          <w:t>80</w:t>
                        </w:r>
                        <w:r w:rsidRPr="00797A54">
                          <w:rPr>
                            <w:rFonts w:ascii="Times New Roman" w:hAnsi="Times New Roman"/>
                            <w:sz w:val="20"/>
                            <w:szCs w:val="20"/>
                            <w:lang w:eastAsia="ko-KR"/>
                          </w:rPr>
                          <w:t xml:space="preserve"> x T</w:t>
                        </w:r>
                        <w:r w:rsidRPr="00797A54">
                          <w:rPr>
                            <w:rFonts w:ascii="Times New Roman" w:hAnsi="Times New Roman"/>
                            <w:sz w:val="20"/>
                            <w:szCs w:val="20"/>
                            <w:vertAlign w:val="subscript"/>
                            <w:lang w:eastAsia="ko-KR"/>
                          </w:rPr>
                          <w:t>SMTC</w:t>
                        </w:r>
                        <w:r w:rsidRPr="00797A54">
                          <w:rPr>
                            <w:rFonts w:ascii="Times New Roman" w:hAnsi="Times New Roman"/>
                            <w:sz w:val="20"/>
                            <w:szCs w:val="20"/>
                            <w:lang w:eastAsia="ko-KR"/>
                          </w:rPr>
                          <w:t>))</w:t>
                        </w:r>
                      </w:p>
                    </w:tc>
                  </w:tr>
                  <w:tr w:rsidR="00797A54" w:rsidRPr="00797A54" w14:paraId="077480DA" w14:textId="77777777" w:rsidTr="00863AF8">
                    <w:trPr>
                      <w:jc w:val="center"/>
                    </w:trPr>
                    <w:tc>
                      <w:tcPr>
                        <w:tcW w:w="1616" w:type="dxa"/>
                        <w:shd w:val="clear" w:color="auto" w:fill="auto"/>
                      </w:tcPr>
                      <w:p w14:paraId="471373DC"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 -8</w:t>
                        </w:r>
                      </w:p>
                    </w:tc>
                    <w:tc>
                      <w:tcPr>
                        <w:tcW w:w="1837" w:type="dxa"/>
                        <w:shd w:val="clear" w:color="auto" w:fill="auto"/>
                      </w:tcPr>
                      <w:p w14:paraId="50509F34"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FR2</w:t>
                        </w:r>
                        <w:r w:rsidRPr="00797A54">
                          <w:rPr>
                            <w:rFonts w:ascii="Times New Roman" w:hAnsi="Times New Roman"/>
                            <w:sz w:val="20"/>
                            <w:szCs w:val="20"/>
                            <w:lang w:eastAsia="zh-CN"/>
                          </w:rPr>
                          <w:t>-</w:t>
                        </w:r>
                        <w:r w:rsidRPr="00797A54">
                          <w:rPr>
                            <w:rFonts w:ascii="Times New Roman" w:hAnsi="Times New Roman"/>
                            <w:sz w:val="20"/>
                            <w:szCs w:val="20"/>
                            <w:lang w:eastAsia="ko-KR"/>
                          </w:rPr>
                          <w:t>2</w:t>
                        </w:r>
                      </w:p>
                    </w:tc>
                    <w:tc>
                      <w:tcPr>
                        <w:tcW w:w="2801" w:type="dxa"/>
                        <w:shd w:val="clear" w:color="auto" w:fill="auto"/>
                      </w:tcPr>
                      <w:p w14:paraId="3FF87764"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3375" w:type="dxa"/>
                        <w:shd w:val="clear" w:color="auto" w:fill="auto"/>
                      </w:tcPr>
                      <w:p w14:paraId="3A090794"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 xml:space="preserve">MAX (1000 ms, </w:t>
                        </w:r>
                        <w:r w:rsidRPr="00797A54">
                          <w:rPr>
                            <w:rFonts w:ascii="Times New Roman" w:hAnsi="Times New Roman"/>
                            <w:sz w:val="20"/>
                            <w:szCs w:val="20"/>
                            <w:lang w:eastAsia="zh-CN"/>
                          </w:rPr>
                          <w:t>120</w:t>
                        </w:r>
                        <w:r w:rsidRPr="00797A54">
                          <w:rPr>
                            <w:rFonts w:ascii="Times New Roman" w:hAnsi="Times New Roman"/>
                            <w:sz w:val="20"/>
                            <w:szCs w:val="20"/>
                            <w:lang w:eastAsia="ko-KR"/>
                          </w:rPr>
                          <w:t xml:space="preserve"> x T</w:t>
                        </w:r>
                        <w:r w:rsidRPr="00797A54">
                          <w:rPr>
                            <w:rFonts w:ascii="Times New Roman" w:hAnsi="Times New Roman"/>
                            <w:sz w:val="20"/>
                            <w:szCs w:val="20"/>
                            <w:vertAlign w:val="subscript"/>
                            <w:lang w:eastAsia="ko-KR"/>
                          </w:rPr>
                          <w:t>SMTC</w:t>
                        </w:r>
                        <w:r w:rsidRPr="00797A54">
                          <w:rPr>
                            <w:rFonts w:ascii="Times New Roman" w:hAnsi="Times New Roman"/>
                            <w:sz w:val="20"/>
                            <w:szCs w:val="20"/>
                            <w:lang w:eastAsia="ko-KR"/>
                          </w:rPr>
                          <w:t>))</w:t>
                        </w:r>
                      </w:p>
                    </w:tc>
                  </w:tr>
                  <w:tr w:rsidR="00797A54" w:rsidRPr="00797A54" w14:paraId="599F91AC" w14:textId="77777777" w:rsidTr="00863AF8">
                    <w:trPr>
                      <w:jc w:val="center"/>
                    </w:trPr>
                    <w:tc>
                      <w:tcPr>
                        <w:tcW w:w="1616" w:type="dxa"/>
                      </w:tcPr>
                      <w:p w14:paraId="1B7FD4A2"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ko-KR"/>
                          </w:rPr>
                          <w:t>&lt; -8</w:t>
                        </w:r>
                      </w:p>
                    </w:tc>
                    <w:tc>
                      <w:tcPr>
                        <w:tcW w:w="1837" w:type="dxa"/>
                        <w:shd w:val="clear" w:color="auto" w:fill="auto"/>
                      </w:tcPr>
                      <w:p w14:paraId="120D0F7D"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FR1</w:t>
                        </w:r>
                      </w:p>
                    </w:tc>
                    <w:tc>
                      <w:tcPr>
                        <w:tcW w:w="2801" w:type="dxa"/>
                        <w:shd w:val="clear" w:color="auto" w:fill="auto"/>
                      </w:tcPr>
                      <w:p w14:paraId="1A17F093"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3375" w:type="dxa"/>
                        <w:shd w:val="clear" w:color="auto" w:fill="auto"/>
                      </w:tcPr>
                      <w:p w14:paraId="2374F9CA"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rPr>
                          <w:t>800</w:t>
                        </w:r>
                        <w:r w:rsidRPr="00797A54">
                          <w:rPr>
                            <w:rFonts w:ascii="Times New Roman" w:hAnsi="Times New Roman"/>
                            <w:sz w:val="20"/>
                            <w:szCs w:val="20"/>
                            <w:vertAlign w:val="superscript"/>
                          </w:rPr>
                          <w:t>Note1</w:t>
                        </w:r>
                      </w:p>
                    </w:tc>
                  </w:tr>
                  <w:tr w:rsidR="00797A54" w:rsidRPr="00797A54" w14:paraId="211B26F5" w14:textId="77777777" w:rsidTr="00863AF8">
                    <w:trPr>
                      <w:jc w:val="center"/>
                    </w:trPr>
                    <w:tc>
                      <w:tcPr>
                        <w:tcW w:w="1616" w:type="dxa"/>
                      </w:tcPr>
                      <w:p w14:paraId="59A464C6"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ko-KR"/>
                          </w:rPr>
                          <w:t>&lt; -8</w:t>
                        </w:r>
                      </w:p>
                    </w:tc>
                    <w:tc>
                      <w:tcPr>
                        <w:tcW w:w="1837" w:type="dxa"/>
                        <w:shd w:val="clear" w:color="auto" w:fill="auto"/>
                      </w:tcPr>
                      <w:p w14:paraId="12BAF259"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FR2-1</w:t>
                        </w:r>
                      </w:p>
                    </w:tc>
                    <w:tc>
                      <w:tcPr>
                        <w:tcW w:w="2801" w:type="dxa"/>
                        <w:shd w:val="clear" w:color="auto" w:fill="auto"/>
                      </w:tcPr>
                      <w:p w14:paraId="28F001D2"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3375" w:type="dxa"/>
                        <w:shd w:val="clear" w:color="auto" w:fill="auto"/>
                      </w:tcPr>
                      <w:p w14:paraId="1A82A5B1"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highlight w:val="yellow"/>
                            <w:lang w:eastAsia="ko-KR"/>
                          </w:rPr>
                          <w:t>3520</w:t>
                        </w:r>
                        <w:r w:rsidRPr="00797A54">
                          <w:rPr>
                            <w:rFonts w:ascii="Times New Roman" w:hAnsi="Times New Roman"/>
                            <w:sz w:val="20"/>
                            <w:szCs w:val="20"/>
                            <w:vertAlign w:val="superscript"/>
                          </w:rPr>
                          <w:t>Note1</w:t>
                        </w:r>
                      </w:p>
                    </w:tc>
                  </w:tr>
                  <w:tr w:rsidR="00797A54" w:rsidRPr="00797A54" w14:paraId="24CF5F02" w14:textId="77777777" w:rsidTr="00863AF8">
                    <w:trPr>
                      <w:jc w:val="center"/>
                    </w:trPr>
                    <w:tc>
                      <w:tcPr>
                        <w:tcW w:w="1616" w:type="dxa"/>
                      </w:tcPr>
                      <w:p w14:paraId="29B24C90"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&lt; -8</w:t>
                        </w:r>
                      </w:p>
                    </w:tc>
                    <w:tc>
                      <w:tcPr>
                        <w:tcW w:w="1837" w:type="dxa"/>
                        <w:shd w:val="clear" w:color="auto" w:fill="auto"/>
                      </w:tcPr>
                      <w:p w14:paraId="382FF5B2"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FR2-2</w:t>
                        </w:r>
                      </w:p>
                    </w:tc>
                    <w:tc>
                      <w:tcPr>
                        <w:tcW w:w="2801" w:type="dxa"/>
                        <w:shd w:val="clear" w:color="auto" w:fill="auto"/>
                      </w:tcPr>
                      <w:p w14:paraId="22F18F26"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3375" w:type="dxa"/>
                        <w:shd w:val="clear" w:color="auto" w:fill="auto"/>
                      </w:tcPr>
                      <w:p w14:paraId="280D6458"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5280</w:t>
                        </w:r>
                        <w:r w:rsidRPr="00797A54">
                          <w:rPr>
                            <w:rFonts w:ascii="Times New Roman" w:hAnsi="Times New Roman"/>
                            <w:sz w:val="20"/>
                            <w:szCs w:val="20"/>
                            <w:vertAlign w:val="superscript"/>
                          </w:rPr>
                          <w:t>Note1</w:t>
                        </w:r>
                      </w:p>
                    </w:tc>
                  </w:tr>
                  <w:tr w:rsidR="00797A54" w:rsidRPr="00797A54" w14:paraId="41BEA5A7" w14:textId="77777777" w:rsidTr="00863AF8">
                    <w:trPr>
                      <w:jc w:val="center"/>
                    </w:trPr>
                    <w:tc>
                      <w:tcPr>
                        <w:tcW w:w="9629" w:type="dxa"/>
                        <w:gridSpan w:val="4"/>
                      </w:tcPr>
                      <w:p w14:paraId="427C9DCD" w14:textId="77777777" w:rsidR="00797A54" w:rsidRPr="00797A54" w:rsidRDefault="00797A54" w:rsidP="00797A54">
                        <w:pPr>
                          <w:pStyle w:val="TAN"/>
                          <w:rPr>
                            <w:rFonts w:ascii="Times New Roman" w:hAnsi="Times New Roman"/>
                            <w:sz w:val="20"/>
                            <w:szCs w:val="20"/>
                            <w:lang w:eastAsia="zh-CN"/>
                          </w:rPr>
                        </w:pPr>
                        <w:r w:rsidRPr="00797A54">
                          <w:rPr>
                            <w:rFonts w:ascii="Times New Roman" w:hAnsi="Times New Roman"/>
                            <w:sz w:val="20"/>
                            <w:szCs w:val="20"/>
                            <w:lang w:eastAsia="ko-KR"/>
                          </w:rPr>
                          <w:t>Note 1:</w:t>
                        </w:r>
                        <w:r w:rsidRPr="00797A54">
                          <w:rPr>
                            <w:rFonts w:ascii="Times New Roman" w:hAnsi="Times New Roman"/>
                            <w:sz w:val="20"/>
                            <w:szCs w:val="20"/>
                          </w:rPr>
                          <w:tab/>
                        </w:r>
                        <w:r w:rsidRPr="00797A54">
                          <w:rPr>
                            <w:rFonts w:ascii="Times New Roman" w:hAnsi="Times New Roman"/>
                            <w:sz w:val="20"/>
                            <w:szCs w:val="20"/>
                            <w:lang w:eastAsia="ko-KR"/>
                          </w:rPr>
                          <w:t>The UE is not required to successfully</w:t>
                        </w:r>
                        <w:r w:rsidRPr="00797A54">
                          <w:rPr>
                            <w:rFonts w:ascii="Times New Roman" w:hAnsi="Times New Roman"/>
                            <w:b/>
                            <w:bCs/>
                            <w:sz w:val="20"/>
                            <w:szCs w:val="20"/>
                          </w:rPr>
                          <w:t xml:space="preserve"> </w:t>
                        </w:r>
                        <w:r w:rsidRPr="00797A54">
                          <w:rPr>
                            <w:rFonts w:ascii="Times New Roman" w:hAnsi="Times New Roman"/>
                            <w:sz w:val="20"/>
                            <w:szCs w:val="20"/>
                            <w:lang w:eastAsia="ko-KR"/>
                          </w:rPr>
                          <w:t>identify a cell on any NR frequency layer when T</w:t>
                        </w:r>
                        <w:r w:rsidRPr="00797A54">
                          <w:rPr>
                            <w:rFonts w:ascii="Times New Roman" w:hAnsi="Times New Roman"/>
                            <w:sz w:val="20"/>
                            <w:szCs w:val="20"/>
                            <w:vertAlign w:val="subscript"/>
                            <w:lang w:eastAsia="ko-KR"/>
                          </w:rPr>
                          <w:t>SMTC</w:t>
                        </w:r>
                        <w:r w:rsidRPr="00797A54">
                          <w:rPr>
                            <w:rFonts w:ascii="Times New Roman" w:hAnsi="Times New Roman"/>
                            <w:sz w:val="20"/>
                            <w:szCs w:val="20"/>
                            <w:lang w:eastAsia="ko-KR"/>
                          </w:rPr>
                          <w:t xml:space="preserve"> &gt; 20 ms and serving cell SSB Ês/Iot &lt; -8 dB.</w:t>
                        </w:r>
                      </w:p>
                    </w:tc>
                  </w:tr>
                </w:tbl>
                <w:p w14:paraId="49E5CBE3" w14:textId="77777777" w:rsidR="00797A54" w:rsidRPr="00797A54" w:rsidRDefault="00797A54" w:rsidP="00797A54">
                  <w:pPr>
                    <w:rPr>
                      <w:sz w:val="20"/>
                      <w:szCs w:val="20"/>
                    </w:rPr>
                  </w:pPr>
                </w:p>
                <w:p w14:paraId="0FCBA39A" w14:textId="77777777" w:rsidR="00797A54" w:rsidRPr="00797A54" w:rsidRDefault="00797A54" w:rsidP="00797A54">
                  <w:pPr>
                    <w:pStyle w:val="TH"/>
                    <w:rPr>
                      <w:rFonts w:ascii="Times New Roman" w:hAnsi="Times New Roman"/>
                      <w:sz w:val="20"/>
                      <w:szCs w:val="20"/>
                    </w:rPr>
                  </w:pPr>
                  <w:r w:rsidRPr="00797A54">
                    <w:rPr>
                      <w:rFonts w:ascii="Times New Roman" w:eastAsia="Yu Mincho" w:hAnsi="Times New Roman"/>
                      <w:sz w:val="20"/>
                      <w:szCs w:val="20"/>
                    </w:rPr>
                    <w:t>Table 6.2.1.2.1-2: Time to identify target NR cell for RRC connection re-establishment to NR inter-frequency cell</w:t>
                  </w:r>
                </w:p>
                <w:tbl>
                  <w:tblPr>
                    <w:tblW w:w="5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727"/>
                    <w:gridCol w:w="1350"/>
                    <w:gridCol w:w="1966"/>
                  </w:tblGrid>
                  <w:tr w:rsidR="00797A54" w:rsidRPr="00797A54" w14:paraId="3F60C860" w14:textId="77777777" w:rsidTr="00863AF8">
                    <w:trPr>
                      <w:jc w:val="center"/>
                    </w:trPr>
                    <w:tc>
                      <w:tcPr>
                        <w:tcW w:w="1187" w:type="dxa"/>
                        <w:tcBorders>
                          <w:bottom w:val="nil"/>
                        </w:tcBorders>
                        <w:shd w:val="clear" w:color="auto" w:fill="auto"/>
                      </w:tcPr>
                      <w:p w14:paraId="12500026"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lastRenderedPageBreak/>
                          <w:t xml:space="preserve">Serving cell SSB </w:t>
                        </w:r>
                        <w:r w:rsidRPr="00797A54">
                          <w:rPr>
                            <w:rFonts w:ascii="Times New Roman" w:hAnsi="Times New Roman"/>
                            <w:sz w:val="20"/>
                            <w:szCs w:val="20"/>
                          </w:rPr>
                          <w:t>Ês/Iot (dB)</w:t>
                        </w:r>
                      </w:p>
                    </w:tc>
                    <w:tc>
                      <w:tcPr>
                        <w:tcW w:w="717" w:type="dxa"/>
                        <w:tcBorders>
                          <w:bottom w:val="nil"/>
                        </w:tcBorders>
                        <w:shd w:val="clear" w:color="auto" w:fill="auto"/>
                      </w:tcPr>
                      <w:p w14:paraId="222263EF"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FR of target NR cell</w:t>
                        </w:r>
                      </w:p>
                    </w:tc>
                    <w:tc>
                      <w:tcPr>
                        <w:tcW w:w="3324" w:type="dxa"/>
                        <w:gridSpan w:val="2"/>
                        <w:shd w:val="clear" w:color="auto" w:fill="auto"/>
                      </w:tcPr>
                      <w:p w14:paraId="1C608F29"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T</w:t>
                        </w:r>
                        <w:r w:rsidRPr="00797A54">
                          <w:rPr>
                            <w:rFonts w:ascii="Times New Roman" w:hAnsi="Times New Roman"/>
                            <w:sz w:val="20"/>
                            <w:szCs w:val="20"/>
                            <w:vertAlign w:val="subscript"/>
                            <w:lang w:eastAsia="ko-KR"/>
                          </w:rPr>
                          <w:t xml:space="preserve">identify_inter_NR, i </w:t>
                        </w:r>
                        <w:r w:rsidRPr="00797A54">
                          <w:rPr>
                            <w:rFonts w:ascii="Times New Roman" w:hAnsi="Times New Roman"/>
                            <w:sz w:val="20"/>
                            <w:szCs w:val="20"/>
                            <w:lang w:eastAsia="ko-KR"/>
                          </w:rPr>
                          <w:t>[ms]</w:t>
                        </w:r>
                      </w:p>
                    </w:tc>
                  </w:tr>
                  <w:tr w:rsidR="00797A54" w:rsidRPr="00797A54" w14:paraId="1732D576" w14:textId="77777777" w:rsidTr="00863AF8">
                    <w:trPr>
                      <w:jc w:val="center"/>
                    </w:trPr>
                    <w:tc>
                      <w:tcPr>
                        <w:tcW w:w="1187" w:type="dxa"/>
                        <w:tcBorders>
                          <w:top w:val="nil"/>
                        </w:tcBorders>
                        <w:shd w:val="clear" w:color="auto" w:fill="auto"/>
                      </w:tcPr>
                      <w:p w14:paraId="7EF3D25A" w14:textId="77777777" w:rsidR="00797A54" w:rsidRPr="00797A54" w:rsidRDefault="00797A54" w:rsidP="00797A54">
                        <w:pPr>
                          <w:pStyle w:val="TAH"/>
                          <w:rPr>
                            <w:rFonts w:ascii="Times New Roman" w:hAnsi="Times New Roman"/>
                            <w:sz w:val="20"/>
                            <w:szCs w:val="20"/>
                            <w:lang w:eastAsia="ko-KR"/>
                          </w:rPr>
                        </w:pPr>
                      </w:p>
                    </w:tc>
                    <w:tc>
                      <w:tcPr>
                        <w:tcW w:w="717" w:type="dxa"/>
                        <w:tcBorders>
                          <w:top w:val="nil"/>
                        </w:tcBorders>
                        <w:shd w:val="clear" w:color="auto" w:fill="auto"/>
                      </w:tcPr>
                      <w:p w14:paraId="6AD9D1D6" w14:textId="77777777" w:rsidR="00797A54" w:rsidRPr="00797A54" w:rsidRDefault="00797A54" w:rsidP="00797A54">
                        <w:pPr>
                          <w:pStyle w:val="TAH"/>
                          <w:rPr>
                            <w:rFonts w:ascii="Times New Roman" w:hAnsi="Times New Roman"/>
                            <w:sz w:val="20"/>
                            <w:szCs w:val="20"/>
                            <w:lang w:eastAsia="ko-KR"/>
                          </w:rPr>
                        </w:pPr>
                      </w:p>
                    </w:tc>
                    <w:tc>
                      <w:tcPr>
                        <w:tcW w:w="1353" w:type="dxa"/>
                        <w:shd w:val="clear" w:color="auto" w:fill="auto"/>
                      </w:tcPr>
                      <w:p w14:paraId="4153E46C"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Known NR cell</w:t>
                        </w:r>
                      </w:p>
                    </w:tc>
                    <w:tc>
                      <w:tcPr>
                        <w:tcW w:w="1971" w:type="dxa"/>
                      </w:tcPr>
                      <w:p w14:paraId="4A6EC971"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Unknown NR cell</w:t>
                        </w:r>
                      </w:p>
                    </w:tc>
                  </w:tr>
                  <w:tr w:rsidR="00797A54" w:rsidRPr="00797A54" w14:paraId="0BE866A3" w14:textId="77777777" w:rsidTr="00863AF8">
                    <w:trPr>
                      <w:jc w:val="center"/>
                    </w:trPr>
                    <w:tc>
                      <w:tcPr>
                        <w:tcW w:w="1187" w:type="dxa"/>
                      </w:tcPr>
                      <w:p w14:paraId="1433C871" w14:textId="77777777" w:rsidR="00797A54" w:rsidRPr="00797A54" w:rsidRDefault="00797A54" w:rsidP="00797A54">
                        <w:pPr>
                          <w:pStyle w:val="TAL"/>
                          <w:rPr>
                            <w:rFonts w:ascii="Times New Roman" w:hAnsi="Times New Roman"/>
                            <w:sz w:val="20"/>
                            <w:szCs w:val="20"/>
                            <w:lang w:eastAsia="zh-CN"/>
                          </w:rPr>
                        </w:pPr>
                        <w:r w:rsidRPr="00797A54">
                          <w:rPr>
                            <w:rFonts w:ascii="Times New Roman" w:hAnsi="Times New Roman"/>
                            <w:sz w:val="20"/>
                            <w:szCs w:val="20"/>
                            <w:lang w:eastAsia="ko-KR"/>
                          </w:rPr>
                          <w:t>≥ -8</w:t>
                        </w:r>
                      </w:p>
                    </w:tc>
                    <w:tc>
                      <w:tcPr>
                        <w:tcW w:w="717" w:type="dxa"/>
                        <w:shd w:val="clear" w:color="auto" w:fill="auto"/>
                      </w:tcPr>
                      <w:p w14:paraId="219D4FD9"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FR1</w:t>
                        </w:r>
                      </w:p>
                    </w:tc>
                    <w:tc>
                      <w:tcPr>
                        <w:tcW w:w="1353" w:type="dxa"/>
                        <w:shd w:val="clear" w:color="auto" w:fill="auto"/>
                      </w:tcPr>
                      <w:p w14:paraId="2B0D0589"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MAX (200 ms, 6 x T</w:t>
                        </w:r>
                        <w:r w:rsidRPr="00797A54">
                          <w:rPr>
                            <w:rFonts w:ascii="Times New Roman" w:hAnsi="Times New Roman"/>
                            <w:sz w:val="20"/>
                            <w:szCs w:val="20"/>
                            <w:vertAlign w:val="subscript"/>
                          </w:rPr>
                          <w:t>SMTC, i</w:t>
                        </w:r>
                        <w:r w:rsidRPr="00797A54">
                          <w:rPr>
                            <w:rFonts w:ascii="Times New Roman" w:hAnsi="Times New Roman"/>
                            <w:sz w:val="20"/>
                            <w:szCs w:val="20"/>
                          </w:rPr>
                          <w:t>)</w:t>
                        </w:r>
                      </w:p>
                    </w:tc>
                    <w:tc>
                      <w:tcPr>
                        <w:tcW w:w="1971" w:type="dxa"/>
                      </w:tcPr>
                      <w:p w14:paraId="2D9A1A1C"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MAX (800 ms, 13 x T</w:t>
                        </w:r>
                        <w:r w:rsidRPr="00797A54">
                          <w:rPr>
                            <w:rFonts w:ascii="Times New Roman" w:hAnsi="Times New Roman"/>
                            <w:sz w:val="20"/>
                            <w:szCs w:val="20"/>
                            <w:vertAlign w:val="subscript"/>
                          </w:rPr>
                          <w:t>SMTC, i</w:t>
                        </w:r>
                        <w:r w:rsidRPr="00797A54">
                          <w:rPr>
                            <w:rFonts w:ascii="Times New Roman" w:hAnsi="Times New Roman"/>
                            <w:sz w:val="20"/>
                            <w:szCs w:val="20"/>
                          </w:rPr>
                          <w:t>)</w:t>
                        </w:r>
                      </w:p>
                    </w:tc>
                  </w:tr>
                  <w:tr w:rsidR="00797A54" w:rsidRPr="00797A54" w14:paraId="3AD1C7DE" w14:textId="77777777" w:rsidTr="00863AF8">
                    <w:trPr>
                      <w:jc w:val="center"/>
                    </w:trPr>
                    <w:tc>
                      <w:tcPr>
                        <w:tcW w:w="1187" w:type="dxa"/>
                      </w:tcPr>
                      <w:p w14:paraId="6DB6331C" w14:textId="77777777" w:rsidR="00797A54" w:rsidRPr="00797A54" w:rsidRDefault="00797A54" w:rsidP="00797A54">
                        <w:pPr>
                          <w:pStyle w:val="TAL"/>
                          <w:rPr>
                            <w:rFonts w:ascii="Times New Roman" w:hAnsi="Times New Roman"/>
                            <w:sz w:val="20"/>
                            <w:szCs w:val="20"/>
                            <w:lang w:eastAsia="zh-CN"/>
                          </w:rPr>
                        </w:pPr>
                        <w:r w:rsidRPr="00797A54">
                          <w:rPr>
                            <w:rFonts w:ascii="Times New Roman" w:hAnsi="Times New Roman"/>
                            <w:sz w:val="20"/>
                            <w:szCs w:val="20"/>
                            <w:lang w:eastAsia="ko-KR"/>
                          </w:rPr>
                          <w:t>≥ -8</w:t>
                        </w:r>
                      </w:p>
                    </w:tc>
                    <w:tc>
                      <w:tcPr>
                        <w:tcW w:w="717" w:type="dxa"/>
                        <w:shd w:val="clear" w:color="auto" w:fill="auto"/>
                      </w:tcPr>
                      <w:p w14:paraId="01D3A659"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FR2-1</w:t>
                        </w:r>
                      </w:p>
                    </w:tc>
                    <w:tc>
                      <w:tcPr>
                        <w:tcW w:w="1353" w:type="dxa"/>
                        <w:shd w:val="clear" w:color="auto" w:fill="auto"/>
                      </w:tcPr>
                      <w:p w14:paraId="2FA14A79"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1971" w:type="dxa"/>
                      </w:tcPr>
                      <w:p w14:paraId="59B2C8E4"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 xml:space="preserve">MAX (1000 ms, </w:t>
                        </w:r>
                        <w:r w:rsidRPr="00797A54">
                          <w:rPr>
                            <w:rFonts w:ascii="Times New Roman" w:hAnsi="Times New Roman"/>
                            <w:sz w:val="20"/>
                            <w:szCs w:val="20"/>
                            <w:highlight w:val="yellow"/>
                            <w:lang w:eastAsia="zh-CN"/>
                          </w:rPr>
                          <w:t>104</w:t>
                        </w:r>
                        <w:r w:rsidRPr="00797A54">
                          <w:rPr>
                            <w:rFonts w:ascii="Times New Roman" w:hAnsi="Times New Roman"/>
                            <w:sz w:val="20"/>
                            <w:szCs w:val="20"/>
                            <w:lang w:eastAsia="zh-CN"/>
                          </w:rPr>
                          <w:t xml:space="preserve"> </w:t>
                        </w:r>
                        <w:r w:rsidRPr="00797A54">
                          <w:rPr>
                            <w:rFonts w:ascii="Times New Roman" w:hAnsi="Times New Roman"/>
                            <w:sz w:val="20"/>
                            <w:szCs w:val="20"/>
                            <w:lang w:eastAsia="ko-KR"/>
                          </w:rPr>
                          <w:t>x T</w:t>
                        </w:r>
                        <w:r w:rsidRPr="00797A54">
                          <w:rPr>
                            <w:rFonts w:ascii="Times New Roman" w:hAnsi="Times New Roman"/>
                            <w:sz w:val="20"/>
                            <w:szCs w:val="20"/>
                            <w:vertAlign w:val="subscript"/>
                            <w:lang w:eastAsia="ko-KR"/>
                          </w:rPr>
                          <w:t>SMTC, i</w:t>
                        </w:r>
                        <w:r w:rsidRPr="00797A54">
                          <w:rPr>
                            <w:rFonts w:ascii="Times New Roman" w:hAnsi="Times New Roman"/>
                            <w:sz w:val="20"/>
                            <w:szCs w:val="20"/>
                            <w:lang w:eastAsia="ko-KR"/>
                          </w:rPr>
                          <w:t>))</w:t>
                        </w:r>
                      </w:p>
                    </w:tc>
                  </w:tr>
                  <w:tr w:rsidR="00797A54" w:rsidRPr="00797A54" w14:paraId="3C81425A" w14:textId="77777777" w:rsidTr="00863AF8">
                    <w:trPr>
                      <w:jc w:val="center"/>
                    </w:trPr>
                    <w:tc>
                      <w:tcPr>
                        <w:tcW w:w="1187" w:type="dxa"/>
                      </w:tcPr>
                      <w:p w14:paraId="1CED5EDA"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 -8</w:t>
                        </w:r>
                      </w:p>
                    </w:tc>
                    <w:tc>
                      <w:tcPr>
                        <w:tcW w:w="717" w:type="dxa"/>
                        <w:shd w:val="clear" w:color="auto" w:fill="auto"/>
                      </w:tcPr>
                      <w:p w14:paraId="595C8472"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FR2</w:t>
                        </w:r>
                        <w:r w:rsidRPr="00797A54">
                          <w:rPr>
                            <w:rFonts w:ascii="Times New Roman" w:hAnsi="Times New Roman"/>
                            <w:sz w:val="20"/>
                            <w:szCs w:val="20"/>
                            <w:lang w:eastAsia="zh-CN"/>
                          </w:rPr>
                          <w:t>-</w:t>
                        </w:r>
                        <w:r w:rsidRPr="00797A54">
                          <w:rPr>
                            <w:rFonts w:ascii="Times New Roman" w:hAnsi="Times New Roman"/>
                            <w:sz w:val="20"/>
                            <w:szCs w:val="20"/>
                            <w:lang w:eastAsia="ko-KR"/>
                          </w:rPr>
                          <w:t>2</w:t>
                        </w:r>
                      </w:p>
                    </w:tc>
                    <w:tc>
                      <w:tcPr>
                        <w:tcW w:w="1353" w:type="dxa"/>
                        <w:shd w:val="clear" w:color="auto" w:fill="auto"/>
                      </w:tcPr>
                      <w:p w14:paraId="4D51EC8B"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1971" w:type="dxa"/>
                      </w:tcPr>
                      <w:p w14:paraId="5AEC763F"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 xml:space="preserve">MAX (1000 ms, </w:t>
                        </w:r>
                        <w:r w:rsidRPr="00797A54">
                          <w:rPr>
                            <w:rFonts w:ascii="Times New Roman" w:hAnsi="Times New Roman"/>
                            <w:sz w:val="20"/>
                            <w:szCs w:val="20"/>
                            <w:lang w:eastAsia="zh-CN"/>
                          </w:rPr>
                          <w:t xml:space="preserve">156 </w:t>
                        </w:r>
                        <w:r w:rsidRPr="00797A54">
                          <w:rPr>
                            <w:rFonts w:ascii="Times New Roman" w:hAnsi="Times New Roman"/>
                            <w:sz w:val="20"/>
                            <w:szCs w:val="20"/>
                            <w:lang w:eastAsia="ko-KR"/>
                          </w:rPr>
                          <w:t>x T</w:t>
                        </w:r>
                        <w:r w:rsidRPr="00797A54">
                          <w:rPr>
                            <w:rFonts w:ascii="Times New Roman" w:hAnsi="Times New Roman"/>
                            <w:sz w:val="20"/>
                            <w:szCs w:val="20"/>
                            <w:vertAlign w:val="subscript"/>
                            <w:lang w:eastAsia="ko-KR"/>
                          </w:rPr>
                          <w:t>SMTC, i</w:t>
                        </w:r>
                        <w:r w:rsidRPr="00797A54">
                          <w:rPr>
                            <w:rFonts w:ascii="Times New Roman" w:hAnsi="Times New Roman"/>
                            <w:sz w:val="20"/>
                            <w:szCs w:val="20"/>
                            <w:lang w:eastAsia="ko-KR"/>
                          </w:rPr>
                          <w:t>))</w:t>
                        </w:r>
                      </w:p>
                    </w:tc>
                  </w:tr>
                  <w:tr w:rsidR="00797A54" w:rsidRPr="00797A54" w14:paraId="5BE0A334" w14:textId="77777777" w:rsidTr="00863AF8">
                    <w:trPr>
                      <w:jc w:val="center"/>
                    </w:trPr>
                    <w:tc>
                      <w:tcPr>
                        <w:tcW w:w="1187" w:type="dxa"/>
                      </w:tcPr>
                      <w:p w14:paraId="45DB4D03" w14:textId="77777777" w:rsidR="00797A54" w:rsidRPr="00797A54" w:rsidRDefault="00797A54" w:rsidP="00797A54">
                        <w:pPr>
                          <w:pStyle w:val="TAL"/>
                          <w:rPr>
                            <w:rFonts w:ascii="Times New Roman" w:hAnsi="Times New Roman"/>
                            <w:sz w:val="20"/>
                            <w:szCs w:val="20"/>
                            <w:lang w:eastAsia="zh-CN"/>
                          </w:rPr>
                        </w:pPr>
                        <w:r w:rsidRPr="00797A54">
                          <w:rPr>
                            <w:rFonts w:ascii="Times New Roman" w:hAnsi="Times New Roman"/>
                            <w:sz w:val="20"/>
                            <w:szCs w:val="20"/>
                            <w:lang w:eastAsia="ko-KR"/>
                          </w:rPr>
                          <w:t>&lt; -8</w:t>
                        </w:r>
                      </w:p>
                    </w:tc>
                    <w:tc>
                      <w:tcPr>
                        <w:tcW w:w="717" w:type="dxa"/>
                        <w:shd w:val="clear" w:color="auto" w:fill="auto"/>
                      </w:tcPr>
                      <w:p w14:paraId="09264F86"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FR1</w:t>
                        </w:r>
                      </w:p>
                    </w:tc>
                    <w:tc>
                      <w:tcPr>
                        <w:tcW w:w="1353" w:type="dxa"/>
                        <w:shd w:val="clear" w:color="auto" w:fill="auto"/>
                      </w:tcPr>
                      <w:p w14:paraId="1DC57C95"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1971" w:type="dxa"/>
                      </w:tcPr>
                      <w:p w14:paraId="3C491CBF"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800</w:t>
                        </w:r>
                        <w:r w:rsidRPr="00797A54">
                          <w:rPr>
                            <w:rFonts w:ascii="Times New Roman" w:hAnsi="Times New Roman"/>
                            <w:sz w:val="20"/>
                            <w:szCs w:val="20"/>
                            <w:vertAlign w:val="superscript"/>
                          </w:rPr>
                          <w:t>Note1</w:t>
                        </w:r>
                      </w:p>
                    </w:tc>
                  </w:tr>
                  <w:tr w:rsidR="00797A54" w:rsidRPr="00797A54" w14:paraId="4A4E753A" w14:textId="77777777" w:rsidTr="00863AF8">
                    <w:trPr>
                      <w:jc w:val="center"/>
                    </w:trPr>
                    <w:tc>
                      <w:tcPr>
                        <w:tcW w:w="1187" w:type="dxa"/>
                      </w:tcPr>
                      <w:p w14:paraId="53E1D73C" w14:textId="77777777" w:rsidR="00797A54" w:rsidRPr="00797A54" w:rsidRDefault="00797A54" w:rsidP="00797A54">
                        <w:pPr>
                          <w:pStyle w:val="TAL"/>
                          <w:rPr>
                            <w:rFonts w:ascii="Times New Roman" w:hAnsi="Times New Roman"/>
                            <w:sz w:val="20"/>
                            <w:szCs w:val="20"/>
                            <w:lang w:eastAsia="zh-CN"/>
                          </w:rPr>
                        </w:pPr>
                        <w:r w:rsidRPr="00797A54">
                          <w:rPr>
                            <w:rFonts w:ascii="Times New Roman" w:hAnsi="Times New Roman"/>
                            <w:sz w:val="20"/>
                            <w:szCs w:val="20"/>
                            <w:lang w:eastAsia="ko-KR"/>
                          </w:rPr>
                          <w:t>&lt; -8</w:t>
                        </w:r>
                      </w:p>
                    </w:tc>
                    <w:tc>
                      <w:tcPr>
                        <w:tcW w:w="717" w:type="dxa"/>
                        <w:shd w:val="clear" w:color="auto" w:fill="auto"/>
                      </w:tcPr>
                      <w:p w14:paraId="1A0AEE5E"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FR2-1</w:t>
                        </w:r>
                      </w:p>
                    </w:tc>
                    <w:tc>
                      <w:tcPr>
                        <w:tcW w:w="1353" w:type="dxa"/>
                        <w:shd w:val="clear" w:color="auto" w:fill="auto"/>
                      </w:tcPr>
                      <w:p w14:paraId="30675042"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1971" w:type="dxa"/>
                      </w:tcPr>
                      <w:p w14:paraId="067ED217" w14:textId="77777777" w:rsidR="00797A54" w:rsidRPr="00797A54" w:rsidRDefault="00797A54" w:rsidP="00797A54">
                        <w:pPr>
                          <w:pStyle w:val="TAC"/>
                          <w:rPr>
                            <w:rFonts w:ascii="Times New Roman" w:hAnsi="Times New Roman"/>
                            <w:sz w:val="20"/>
                            <w:szCs w:val="20"/>
                            <w:highlight w:val="yellow"/>
                            <w:lang w:val="sv-SE" w:eastAsia="ko-KR"/>
                          </w:rPr>
                        </w:pPr>
                        <w:r w:rsidRPr="00797A54">
                          <w:rPr>
                            <w:rFonts w:ascii="Times New Roman" w:hAnsi="Times New Roman"/>
                            <w:sz w:val="20"/>
                            <w:szCs w:val="20"/>
                            <w:highlight w:val="yellow"/>
                            <w:lang w:val="sv-SE" w:eastAsia="ko-KR"/>
                          </w:rPr>
                          <w:t>4000</w:t>
                        </w:r>
                        <w:r w:rsidRPr="00797A54">
                          <w:rPr>
                            <w:rFonts w:ascii="Times New Roman" w:hAnsi="Times New Roman"/>
                            <w:sz w:val="20"/>
                            <w:szCs w:val="20"/>
                            <w:vertAlign w:val="superscript"/>
                            <w:lang w:val="sv-SE"/>
                          </w:rPr>
                          <w:t>Note1</w:t>
                        </w:r>
                      </w:p>
                    </w:tc>
                  </w:tr>
                  <w:tr w:rsidR="00797A54" w:rsidRPr="00797A54" w14:paraId="36A2BA76" w14:textId="77777777" w:rsidTr="00863AF8">
                    <w:trPr>
                      <w:jc w:val="center"/>
                    </w:trPr>
                    <w:tc>
                      <w:tcPr>
                        <w:tcW w:w="1187" w:type="dxa"/>
                      </w:tcPr>
                      <w:p w14:paraId="3EF406BD"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&lt; -8</w:t>
                        </w:r>
                      </w:p>
                    </w:tc>
                    <w:tc>
                      <w:tcPr>
                        <w:tcW w:w="717" w:type="dxa"/>
                        <w:shd w:val="clear" w:color="auto" w:fill="auto"/>
                      </w:tcPr>
                      <w:p w14:paraId="32B3643E"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FR2</w:t>
                        </w:r>
                        <w:r w:rsidRPr="00797A54">
                          <w:rPr>
                            <w:rFonts w:ascii="Times New Roman" w:hAnsi="Times New Roman"/>
                            <w:sz w:val="20"/>
                            <w:szCs w:val="20"/>
                            <w:lang w:eastAsia="zh-CN"/>
                          </w:rPr>
                          <w:t>-</w:t>
                        </w:r>
                        <w:r w:rsidRPr="00797A54">
                          <w:rPr>
                            <w:rFonts w:ascii="Times New Roman" w:hAnsi="Times New Roman"/>
                            <w:sz w:val="20"/>
                            <w:szCs w:val="20"/>
                            <w:lang w:eastAsia="ko-KR"/>
                          </w:rPr>
                          <w:t>2</w:t>
                        </w:r>
                      </w:p>
                    </w:tc>
                    <w:tc>
                      <w:tcPr>
                        <w:tcW w:w="1353" w:type="dxa"/>
                        <w:shd w:val="clear" w:color="auto" w:fill="auto"/>
                      </w:tcPr>
                      <w:p w14:paraId="2719615C" w14:textId="77777777" w:rsidR="00797A54" w:rsidRPr="00797A54" w:rsidRDefault="00797A54" w:rsidP="00797A54">
                        <w:pPr>
                          <w:pStyle w:val="TAC"/>
                          <w:rPr>
                            <w:rFonts w:ascii="Times New Roman" w:hAnsi="Times New Roman"/>
                            <w:sz w:val="20"/>
                            <w:szCs w:val="20"/>
                            <w:lang w:eastAsia="zh-CN"/>
                          </w:rPr>
                        </w:pPr>
                        <w:r w:rsidRPr="00797A54">
                          <w:rPr>
                            <w:rFonts w:ascii="Times New Roman" w:hAnsi="Times New Roman"/>
                            <w:sz w:val="20"/>
                            <w:szCs w:val="20"/>
                            <w:lang w:eastAsia="zh-CN"/>
                          </w:rPr>
                          <w:t>N/A</w:t>
                        </w:r>
                      </w:p>
                    </w:tc>
                    <w:tc>
                      <w:tcPr>
                        <w:tcW w:w="1971" w:type="dxa"/>
                      </w:tcPr>
                      <w:p w14:paraId="13B8E12A" w14:textId="77777777" w:rsidR="00797A54" w:rsidRPr="00797A54" w:rsidRDefault="00797A54" w:rsidP="00797A54">
                        <w:pPr>
                          <w:pStyle w:val="TAC"/>
                          <w:rPr>
                            <w:rFonts w:ascii="Times New Roman" w:hAnsi="Times New Roman"/>
                            <w:sz w:val="20"/>
                            <w:szCs w:val="20"/>
                            <w:lang w:val="sv-SE" w:eastAsia="ko-KR"/>
                          </w:rPr>
                        </w:pPr>
                        <w:r w:rsidRPr="00797A54">
                          <w:rPr>
                            <w:rFonts w:ascii="Times New Roman" w:hAnsi="Times New Roman"/>
                            <w:sz w:val="20"/>
                            <w:szCs w:val="20"/>
                            <w:lang w:val="sv-SE" w:eastAsia="ko-KR"/>
                          </w:rPr>
                          <w:t>6000</w:t>
                        </w:r>
                        <w:r w:rsidRPr="00797A54">
                          <w:rPr>
                            <w:rFonts w:ascii="Times New Roman" w:hAnsi="Times New Roman"/>
                            <w:sz w:val="20"/>
                            <w:szCs w:val="20"/>
                            <w:vertAlign w:val="superscript"/>
                            <w:lang w:val="sv-SE"/>
                          </w:rPr>
                          <w:t xml:space="preserve"> Note1</w:t>
                        </w:r>
                      </w:p>
                    </w:tc>
                  </w:tr>
                  <w:tr w:rsidR="00797A54" w:rsidRPr="00797A54" w14:paraId="4ACAB757" w14:textId="77777777" w:rsidTr="00863AF8">
                    <w:trPr>
                      <w:jc w:val="center"/>
                    </w:trPr>
                    <w:tc>
                      <w:tcPr>
                        <w:tcW w:w="5228" w:type="dxa"/>
                        <w:gridSpan w:val="4"/>
                      </w:tcPr>
                      <w:p w14:paraId="1BD80F2B" w14:textId="77777777" w:rsidR="00797A54" w:rsidRPr="00797A54" w:rsidRDefault="00797A54" w:rsidP="00797A54">
                        <w:pPr>
                          <w:pStyle w:val="TAC"/>
                          <w:jc w:val="both"/>
                          <w:rPr>
                            <w:rFonts w:ascii="Times New Roman" w:hAnsi="Times New Roman"/>
                            <w:sz w:val="20"/>
                            <w:szCs w:val="20"/>
                            <w:lang w:eastAsia="ko-KR"/>
                          </w:rPr>
                        </w:pPr>
                        <w:r w:rsidRPr="00797A54">
                          <w:rPr>
                            <w:rFonts w:ascii="Times New Roman" w:hAnsi="Times New Roman"/>
                            <w:sz w:val="20"/>
                            <w:szCs w:val="20"/>
                            <w:lang w:eastAsia="ko-KR"/>
                          </w:rPr>
                          <w:t>Note 1:</w:t>
                        </w:r>
                        <w:r w:rsidRPr="00797A54">
                          <w:rPr>
                            <w:rFonts w:ascii="Times New Roman" w:hAnsi="Times New Roman"/>
                            <w:sz w:val="20"/>
                            <w:szCs w:val="20"/>
                          </w:rPr>
                          <w:tab/>
                        </w:r>
                        <w:r w:rsidRPr="00797A54">
                          <w:rPr>
                            <w:rFonts w:ascii="Times New Roman" w:hAnsi="Times New Roman"/>
                            <w:sz w:val="20"/>
                            <w:szCs w:val="20"/>
                            <w:lang w:eastAsia="ko-KR"/>
                          </w:rPr>
                          <w:t>The UE is not required to successfully identify a cell on any NR frequency layer when T</w:t>
                        </w:r>
                        <w:r w:rsidRPr="00797A54">
                          <w:rPr>
                            <w:rFonts w:ascii="Times New Roman" w:hAnsi="Times New Roman"/>
                            <w:sz w:val="20"/>
                            <w:szCs w:val="20"/>
                            <w:vertAlign w:val="subscript"/>
                            <w:lang w:eastAsia="ko-KR"/>
                          </w:rPr>
                          <w:t>SMTC,i</w:t>
                        </w:r>
                        <w:r w:rsidRPr="00797A54">
                          <w:rPr>
                            <w:rFonts w:ascii="Times New Roman" w:hAnsi="Times New Roman"/>
                            <w:sz w:val="20"/>
                            <w:szCs w:val="20"/>
                            <w:lang w:eastAsia="ko-KR"/>
                          </w:rPr>
                          <w:t xml:space="preserve"> &gt; 20 ms and serving cell SSB Ês/Iot &lt; -8 dB.</w:t>
                        </w:r>
                      </w:p>
                    </w:tc>
                  </w:tr>
                </w:tbl>
                <w:p w14:paraId="5DE872D3" w14:textId="77777777" w:rsidR="00797A54" w:rsidRPr="00797A54" w:rsidRDefault="00797A54" w:rsidP="00797A54">
                  <w:pPr>
                    <w:jc w:val="both"/>
                    <w:rPr>
                      <w:rFonts w:eastAsiaTheme="minorEastAsia"/>
                      <w:sz w:val="20"/>
                      <w:szCs w:val="20"/>
                      <w:lang w:eastAsia="ja-JP"/>
                    </w:rPr>
                  </w:pPr>
                </w:p>
                <w:p w14:paraId="3989E9E9" w14:textId="77777777" w:rsidR="00797A54" w:rsidRPr="00797A54" w:rsidRDefault="00797A54" w:rsidP="00797A54">
                  <w:pPr>
                    <w:jc w:val="both"/>
                    <w:rPr>
                      <w:rFonts w:eastAsiaTheme="minorEastAsia"/>
                      <w:sz w:val="20"/>
                      <w:szCs w:val="20"/>
                      <w:lang w:eastAsia="ja-JP"/>
                    </w:rPr>
                  </w:pPr>
                  <w:r w:rsidRPr="00797A54">
                    <w:rPr>
                      <w:rFonts w:eastAsia="Yu Mincho"/>
                      <w:sz w:val="20"/>
                      <w:szCs w:val="20"/>
                    </w:rPr>
                    <w:t>RRC Connection Release with Redirection</w:t>
                  </w:r>
                </w:p>
                <w:p w14:paraId="7ADF60A4" w14:textId="77777777" w:rsidR="00797A54" w:rsidRPr="00797A54" w:rsidRDefault="00797A54" w:rsidP="00797A54">
                  <w:pPr>
                    <w:pStyle w:val="TH"/>
                    <w:jc w:val="left"/>
                    <w:rPr>
                      <w:rFonts w:ascii="Times New Roman" w:hAnsi="Times New Roman"/>
                      <w:sz w:val="20"/>
                      <w:szCs w:val="20"/>
                    </w:rPr>
                  </w:pPr>
                  <w:r w:rsidRPr="00797A54">
                    <w:rPr>
                      <w:rFonts w:ascii="Times New Roman" w:eastAsia="Yu Mincho" w:hAnsi="Times New Roman"/>
                      <w:sz w:val="20"/>
                      <w:szCs w:val="20"/>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3463"/>
                  </w:tblGrid>
                  <w:tr w:rsidR="00797A54" w:rsidRPr="00797A54" w14:paraId="02FA331A" w14:textId="77777777" w:rsidTr="00863AF8">
                    <w:trPr>
                      <w:jc w:val="center"/>
                    </w:trPr>
                    <w:tc>
                      <w:tcPr>
                        <w:tcW w:w="3670" w:type="dxa"/>
                        <w:tcBorders>
                          <w:top w:val="single" w:sz="4" w:space="0" w:color="auto"/>
                          <w:left w:val="single" w:sz="4" w:space="0" w:color="auto"/>
                          <w:bottom w:val="single" w:sz="4" w:space="0" w:color="auto"/>
                          <w:right w:val="single" w:sz="4" w:space="0" w:color="auto"/>
                        </w:tcBorders>
                      </w:tcPr>
                      <w:p w14:paraId="668B5AFA"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0B2E1C23" w14:textId="77777777" w:rsidR="00797A54" w:rsidRPr="00797A54" w:rsidRDefault="00797A54" w:rsidP="00797A54">
                        <w:pPr>
                          <w:pStyle w:val="TAH"/>
                          <w:rPr>
                            <w:rFonts w:ascii="Times New Roman" w:hAnsi="Times New Roman"/>
                            <w:sz w:val="20"/>
                            <w:szCs w:val="20"/>
                            <w:lang w:eastAsia="ko-KR"/>
                          </w:rPr>
                        </w:pPr>
                        <w:r w:rsidRPr="00797A54">
                          <w:rPr>
                            <w:rFonts w:ascii="Times New Roman" w:hAnsi="Times New Roman"/>
                            <w:sz w:val="20"/>
                            <w:szCs w:val="20"/>
                            <w:lang w:eastAsia="ko-KR"/>
                          </w:rPr>
                          <w:t>T</w:t>
                        </w:r>
                        <w:r w:rsidRPr="00797A54">
                          <w:rPr>
                            <w:rFonts w:ascii="Times New Roman" w:hAnsi="Times New Roman"/>
                            <w:sz w:val="20"/>
                            <w:szCs w:val="20"/>
                            <w:vertAlign w:val="subscript"/>
                            <w:lang w:eastAsia="ko-KR"/>
                          </w:rPr>
                          <w:t>identify-NR</w:t>
                        </w:r>
                      </w:p>
                    </w:tc>
                  </w:tr>
                  <w:tr w:rsidR="00797A54" w:rsidRPr="00797A54" w14:paraId="13349A23" w14:textId="77777777" w:rsidTr="00863AF8">
                    <w:trPr>
                      <w:jc w:val="center"/>
                    </w:trPr>
                    <w:tc>
                      <w:tcPr>
                        <w:tcW w:w="3670" w:type="dxa"/>
                        <w:tcBorders>
                          <w:top w:val="single" w:sz="4" w:space="0" w:color="auto"/>
                          <w:left w:val="single" w:sz="4" w:space="0" w:color="auto"/>
                          <w:bottom w:val="single" w:sz="4" w:space="0" w:color="auto"/>
                          <w:right w:val="single" w:sz="4" w:space="0" w:color="auto"/>
                        </w:tcBorders>
                      </w:tcPr>
                      <w:p w14:paraId="53870B64"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7ECCD5D7"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MAX (680 ms, 11 x T</w:t>
                        </w:r>
                        <w:r w:rsidRPr="00797A54">
                          <w:rPr>
                            <w:rFonts w:ascii="Times New Roman" w:hAnsi="Times New Roman"/>
                            <w:sz w:val="20"/>
                            <w:szCs w:val="20"/>
                            <w:vertAlign w:val="subscript"/>
                          </w:rPr>
                          <w:t>rs</w:t>
                        </w:r>
                        <w:r w:rsidRPr="00797A54">
                          <w:rPr>
                            <w:rFonts w:ascii="Times New Roman" w:hAnsi="Times New Roman"/>
                            <w:sz w:val="20"/>
                            <w:szCs w:val="20"/>
                          </w:rPr>
                          <w:t>)</w:t>
                        </w:r>
                      </w:p>
                    </w:tc>
                  </w:tr>
                  <w:tr w:rsidR="00797A54" w:rsidRPr="00797A54" w14:paraId="5EEB3827" w14:textId="77777777" w:rsidTr="00863AF8">
                    <w:trPr>
                      <w:jc w:val="center"/>
                    </w:trPr>
                    <w:tc>
                      <w:tcPr>
                        <w:tcW w:w="3670" w:type="dxa"/>
                        <w:tcBorders>
                          <w:top w:val="single" w:sz="4" w:space="0" w:color="auto"/>
                          <w:left w:val="single" w:sz="4" w:space="0" w:color="auto"/>
                          <w:bottom w:val="single" w:sz="4" w:space="0" w:color="auto"/>
                          <w:right w:val="single" w:sz="4" w:space="0" w:color="auto"/>
                        </w:tcBorders>
                      </w:tcPr>
                      <w:p w14:paraId="6409DC19"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FR2-1</w:t>
                        </w:r>
                      </w:p>
                    </w:tc>
                    <w:tc>
                      <w:tcPr>
                        <w:tcW w:w="5528" w:type="dxa"/>
                        <w:tcBorders>
                          <w:top w:val="single" w:sz="4" w:space="0" w:color="auto"/>
                          <w:left w:val="single" w:sz="4" w:space="0" w:color="auto"/>
                          <w:bottom w:val="single" w:sz="4" w:space="0" w:color="auto"/>
                          <w:right w:val="single" w:sz="4" w:space="0" w:color="auto"/>
                        </w:tcBorders>
                      </w:tcPr>
                      <w:p w14:paraId="694D8B70"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 xml:space="preserve">MAX (880 ms, </w:t>
                        </w:r>
                        <w:r w:rsidRPr="00797A54">
                          <w:rPr>
                            <w:rFonts w:ascii="Times New Roman" w:hAnsi="Times New Roman"/>
                            <w:sz w:val="20"/>
                            <w:szCs w:val="20"/>
                            <w:highlight w:val="yellow"/>
                            <w:lang w:eastAsia="ko-KR"/>
                          </w:rPr>
                          <w:t>8</w:t>
                        </w:r>
                        <w:r w:rsidRPr="00797A54">
                          <w:rPr>
                            <w:rFonts w:ascii="Times New Roman" w:hAnsi="Times New Roman"/>
                            <w:sz w:val="20"/>
                            <w:szCs w:val="20"/>
                            <w:lang w:eastAsia="ko-KR"/>
                          </w:rPr>
                          <w:t>x11 x T</w:t>
                        </w:r>
                        <w:r w:rsidRPr="00797A54">
                          <w:rPr>
                            <w:rFonts w:ascii="Times New Roman" w:hAnsi="Times New Roman"/>
                            <w:sz w:val="20"/>
                            <w:szCs w:val="20"/>
                            <w:vertAlign w:val="subscript"/>
                            <w:lang w:eastAsia="ko-KR"/>
                          </w:rPr>
                          <w:t>rs</w:t>
                        </w:r>
                        <w:r w:rsidRPr="00797A54">
                          <w:rPr>
                            <w:rFonts w:ascii="Times New Roman" w:hAnsi="Times New Roman"/>
                            <w:sz w:val="20"/>
                            <w:szCs w:val="20"/>
                            <w:lang w:eastAsia="ko-KR"/>
                          </w:rPr>
                          <w:t>)</w:t>
                        </w:r>
                      </w:p>
                    </w:tc>
                  </w:tr>
                  <w:tr w:rsidR="00797A54" w:rsidRPr="00797A54" w14:paraId="3D41F879" w14:textId="77777777" w:rsidTr="00863AF8">
                    <w:trPr>
                      <w:jc w:val="center"/>
                    </w:trPr>
                    <w:tc>
                      <w:tcPr>
                        <w:tcW w:w="3670" w:type="dxa"/>
                        <w:tcBorders>
                          <w:top w:val="single" w:sz="4" w:space="0" w:color="auto"/>
                          <w:left w:val="single" w:sz="4" w:space="0" w:color="auto"/>
                          <w:bottom w:val="single" w:sz="4" w:space="0" w:color="auto"/>
                          <w:right w:val="single" w:sz="4" w:space="0" w:color="auto"/>
                        </w:tcBorders>
                      </w:tcPr>
                      <w:p w14:paraId="00D622AA" w14:textId="77777777" w:rsidR="00797A54" w:rsidRPr="00797A54" w:rsidRDefault="00797A54" w:rsidP="00797A54">
                        <w:pPr>
                          <w:pStyle w:val="TAL"/>
                          <w:rPr>
                            <w:rFonts w:ascii="Times New Roman" w:hAnsi="Times New Roman"/>
                            <w:sz w:val="20"/>
                            <w:szCs w:val="20"/>
                            <w:lang w:eastAsia="ko-KR"/>
                          </w:rPr>
                        </w:pPr>
                        <w:r w:rsidRPr="00797A54">
                          <w:rPr>
                            <w:rFonts w:ascii="Times New Roman" w:hAnsi="Times New Roman"/>
                            <w:sz w:val="20"/>
                            <w:szCs w:val="20"/>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1FC75DA" w14:textId="77777777" w:rsidR="00797A54" w:rsidRPr="00797A54" w:rsidRDefault="00797A54" w:rsidP="00797A54">
                        <w:pPr>
                          <w:pStyle w:val="TAC"/>
                          <w:rPr>
                            <w:rFonts w:ascii="Times New Roman" w:hAnsi="Times New Roman"/>
                            <w:sz w:val="20"/>
                            <w:szCs w:val="20"/>
                            <w:lang w:eastAsia="ko-KR"/>
                          </w:rPr>
                        </w:pPr>
                        <w:r w:rsidRPr="00797A54">
                          <w:rPr>
                            <w:rFonts w:ascii="Times New Roman" w:hAnsi="Times New Roman"/>
                            <w:sz w:val="20"/>
                            <w:szCs w:val="20"/>
                            <w:lang w:eastAsia="ko-KR"/>
                          </w:rPr>
                          <w:t>MAX (880 ms, 12x11 x T</w:t>
                        </w:r>
                        <w:r w:rsidRPr="00797A54">
                          <w:rPr>
                            <w:rFonts w:ascii="Times New Roman" w:hAnsi="Times New Roman"/>
                            <w:sz w:val="20"/>
                            <w:szCs w:val="20"/>
                            <w:vertAlign w:val="subscript"/>
                            <w:lang w:eastAsia="ko-KR"/>
                          </w:rPr>
                          <w:t>rs</w:t>
                        </w:r>
                        <w:r w:rsidRPr="00797A54">
                          <w:rPr>
                            <w:rFonts w:ascii="Times New Roman" w:hAnsi="Times New Roman"/>
                            <w:sz w:val="20"/>
                            <w:szCs w:val="20"/>
                            <w:lang w:eastAsia="ko-KR"/>
                          </w:rPr>
                          <w:t>)</w:t>
                        </w:r>
                      </w:p>
                    </w:tc>
                  </w:tr>
                  <w:tr w:rsidR="00797A54" w:rsidRPr="00797A54" w14:paraId="64C74CEA" w14:textId="77777777" w:rsidTr="00863AF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26E61BDA" w14:textId="77777777" w:rsidR="00797A54" w:rsidRPr="00797A54" w:rsidRDefault="00797A54" w:rsidP="00797A54">
                        <w:pPr>
                          <w:pStyle w:val="TAN"/>
                          <w:rPr>
                            <w:rFonts w:ascii="Times New Roman" w:hAnsi="Times New Roman"/>
                            <w:sz w:val="20"/>
                            <w:szCs w:val="20"/>
                            <w:lang w:eastAsia="ko-KR"/>
                          </w:rPr>
                        </w:pPr>
                        <w:r w:rsidRPr="00797A54">
                          <w:rPr>
                            <w:rFonts w:ascii="Times New Roman" w:hAnsi="Times New Roman"/>
                            <w:sz w:val="20"/>
                            <w:szCs w:val="20"/>
                          </w:rPr>
                          <w:t>Note:</w:t>
                        </w:r>
                        <w:r w:rsidRPr="00797A54">
                          <w:rPr>
                            <w:rFonts w:ascii="Times New Roman" w:hAnsi="Times New Roman"/>
                            <w:sz w:val="20"/>
                            <w:szCs w:val="20"/>
                            <w:lang w:eastAsia="zh-CN"/>
                          </w:rPr>
                          <w:tab/>
                        </w:r>
                        <w:r w:rsidRPr="00797A54">
                          <w:rPr>
                            <w:rFonts w:ascii="Times New Roman" w:hAnsi="Times New Roman"/>
                            <w:sz w:val="20"/>
                            <w:szCs w:val="20"/>
                          </w:rPr>
                          <w:t xml:space="preserve">If the UE has been provided with higher layer signaling of </w:t>
                        </w:r>
                        <w:r w:rsidRPr="00797A54">
                          <w:rPr>
                            <w:rFonts w:ascii="Times New Roman" w:hAnsi="Times New Roman"/>
                            <w:i/>
                            <w:sz w:val="20"/>
                            <w:szCs w:val="20"/>
                          </w:rPr>
                          <w:t>smtc2</w:t>
                        </w:r>
                        <w:r w:rsidRPr="00797A54">
                          <w:rPr>
                            <w:rFonts w:ascii="Times New Roman" w:hAnsi="Times New Roman"/>
                            <w:b/>
                            <w:sz w:val="20"/>
                            <w:szCs w:val="20"/>
                          </w:rPr>
                          <w:t xml:space="preserve"> </w:t>
                        </w:r>
                        <w:r w:rsidRPr="00797A54">
                          <w:rPr>
                            <w:rFonts w:ascii="Times New Roman" w:hAnsi="Times New Roman"/>
                            <w:sz w:val="20"/>
                            <w:szCs w:val="20"/>
                          </w:rPr>
                          <w:t>specified in TS 38.331 [2] prior to the redirection command, T</w:t>
                        </w:r>
                        <w:r w:rsidRPr="00797A54">
                          <w:rPr>
                            <w:rFonts w:ascii="Times New Roman" w:hAnsi="Times New Roman"/>
                            <w:sz w:val="20"/>
                            <w:szCs w:val="20"/>
                            <w:vertAlign w:val="subscript"/>
                          </w:rPr>
                          <w:t>rs</w:t>
                        </w:r>
                        <w:r w:rsidRPr="00797A54">
                          <w:rPr>
                            <w:rFonts w:ascii="Times New Roman" w:hAnsi="Times New Roman"/>
                            <w:sz w:val="20"/>
                            <w:szCs w:val="20"/>
                          </w:rPr>
                          <w:t xml:space="preserve"> follows </w:t>
                        </w:r>
                        <w:r w:rsidRPr="00797A54">
                          <w:rPr>
                            <w:rFonts w:ascii="Times New Roman" w:hAnsi="Times New Roman"/>
                            <w:i/>
                            <w:sz w:val="20"/>
                            <w:szCs w:val="20"/>
                          </w:rPr>
                          <w:t>smtc1</w:t>
                        </w:r>
                        <w:r w:rsidRPr="00797A54">
                          <w:rPr>
                            <w:rFonts w:ascii="Times New Roman" w:hAnsi="Times New Roman"/>
                            <w:sz w:val="20"/>
                            <w:szCs w:val="20"/>
                          </w:rPr>
                          <w:t xml:space="preserve"> or </w:t>
                        </w:r>
                        <w:r w:rsidRPr="00797A54">
                          <w:rPr>
                            <w:rFonts w:ascii="Times New Roman" w:hAnsi="Times New Roman"/>
                            <w:i/>
                            <w:sz w:val="20"/>
                            <w:szCs w:val="20"/>
                          </w:rPr>
                          <w:t>smtc2</w:t>
                        </w:r>
                        <w:r w:rsidRPr="00797A54">
                          <w:rPr>
                            <w:rFonts w:ascii="Times New Roman" w:hAnsi="Times New Roman"/>
                            <w:sz w:val="20"/>
                            <w:szCs w:val="20"/>
                          </w:rPr>
                          <w:t xml:space="preserve"> according to the physical cell ID of the target cell.</w:t>
                        </w:r>
                      </w:p>
                    </w:tc>
                  </w:tr>
                </w:tbl>
                <w:p w14:paraId="4CDE9B3A" w14:textId="77777777" w:rsidR="00797A54" w:rsidRPr="00797A54" w:rsidRDefault="00797A54" w:rsidP="00797A54">
                  <w:pPr>
                    <w:jc w:val="both"/>
                    <w:rPr>
                      <w:rFonts w:eastAsiaTheme="minorEastAsia"/>
                      <w:sz w:val="20"/>
                      <w:szCs w:val="20"/>
                      <w:lang w:eastAsia="ja-JP"/>
                    </w:rPr>
                  </w:pPr>
                </w:p>
              </w:tc>
            </w:tr>
          </w:tbl>
          <w:p w14:paraId="7DD22482" w14:textId="77777777" w:rsidR="00797A54" w:rsidRPr="00797A54" w:rsidRDefault="00797A54" w:rsidP="00797A54">
            <w:pPr>
              <w:pStyle w:val="affd"/>
              <w:widowControl/>
              <w:numPr>
                <w:ilvl w:val="1"/>
                <w:numId w:val="22"/>
              </w:numPr>
              <w:spacing w:beforeLines="50" w:before="120" w:after="120" w:line="240" w:lineRule="auto"/>
              <w:ind w:left="1434" w:firstLineChars="0" w:hanging="357"/>
              <w:rPr>
                <w:sz w:val="20"/>
                <w:szCs w:val="20"/>
                <w:lang w:eastAsia="zh-CN"/>
              </w:rPr>
            </w:pPr>
            <w:r w:rsidRPr="00797A54">
              <w:rPr>
                <w:sz w:val="20"/>
                <w:szCs w:val="20"/>
                <w:lang w:eastAsia="zh-CN"/>
              </w:rPr>
              <w:lastRenderedPageBreak/>
              <w:t>Option 1b: (ZTE, OPPO)</w:t>
            </w:r>
          </w:p>
          <w:p w14:paraId="01CF9CFF" w14:textId="77777777" w:rsidR="00797A54" w:rsidRPr="00797A54" w:rsidRDefault="00797A54" w:rsidP="00797A54">
            <w:pPr>
              <w:pStyle w:val="affd"/>
              <w:widowControl/>
              <w:numPr>
                <w:ilvl w:val="2"/>
                <w:numId w:val="22"/>
              </w:numPr>
              <w:overflowPunct w:val="0"/>
              <w:autoSpaceDE w:val="0"/>
              <w:autoSpaceDN w:val="0"/>
              <w:adjustRightInd w:val="0"/>
              <w:spacing w:after="120" w:line="240" w:lineRule="auto"/>
              <w:ind w:firstLineChars="0" w:hanging="357"/>
              <w:textAlignment w:val="baseline"/>
              <w:rPr>
                <w:sz w:val="20"/>
                <w:szCs w:val="20"/>
                <w:lang w:eastAsia="zh-CN"/>
              </w:rPr>
            </w:pPr>
            <w:r w:rsidRPr="00797A54">
              <w:rPr>
                <w:bCs/>
                <w:iCs/>
                <w:sz w:val="20"/>
                <w:szCs w:val="20"/>
              </w:rPr>
              <w:t>For the delay requirements of Scenario 1/2/3/4/5/7, replace the original beam sweeping factor with the reduced value reported by UE capability.</w:t>
            </w:r>
            <w:r w:rsidRPr="00797A54">
              <w:rPr>
                <w:rFonts w:eastAsiaTheme="minorEastAsia"/>
                <w:bCs/>
                <w:iCs/>
                <w:sz w:val="20"/>
                <w:szCs w:val="20"/>
                <w:lang w:eastAsia="zh-CN"/>
              </w:rPr>
              <w:t xml:space="preserve">  </w:t>
            </w:r>
          </w:p>
          <w:p w14:paraId="14C6893A" w14:textId="77777777" w:rsidR="00797A54" w:rsidRPr="00797A54" w:rsidRDefault="00797A54" w:rsidP="00797A54">
            <w:pPr>
              <w:pStyle w:val="affd"/>
              <w:widowControl/>
              <w:numPr>
                <w:ilvl w:val="1"/>
                <w:numId w:val="22"/>
              </w:numPr>
              <w:spacing w:beforeLines="50" w:before="120" w:after="120" w:line="240" w:lineRule="auto"/>
              <w:ind w:left="1434" w:firstLineChars="0" w:hanging="357"/>
              <w:rPr>
                <w:sz w:val="20"/>
                <w:szCs w:val="20"/>
                <w:lang w:eastAsia="zh-CN"/>
              </w:rPr>
            </w:pPr>
            <w:r w:rsidRPr="00797A54">
              <w:rPr>
                <w:sz w:val="20"/>
                <w:szCs w:val="20"/>
                <w:lang w:eastAsia="zh-CN"/>
              </w:rPr>
              <w:t>Option 1c: (CATT)</w:t>
            </w:r>
          </w:p>
          <w:p w14:paraId="1F8B3E75"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rFonts w:eastAsiaTheme="minorEastAsia"/>
                <w:bCs/>
                <w:sz w:val="20"/>
                <w:szCs w:val="20"/>
                <w:lang w:eastAsia="ko-KR" w:bidi="ar"/>
              </w:rPr>
            </w:pPr>
            <w:r w:rsidRPr="00797A54">
              <w:rPr>
                <w:rFonts w:eastAsiaTheme="minorEastAsia"/>
                <w:bCs/>
                <w:sz w:val="20"/>
                <w:szCs w:val="20"/>
                <w:lang w:eastAsia="ko-KR" w:bidi="ar"/>
              </w:rPr>
              <w:t xml:space="preserve">The reduced Rx BSF can be applied to the following formula according to the trigger conditions to be specified: </w:t>
            </w:r>
          </w:p>
          <w:p w14:paraId="3BE7C474" w14:textId="77777777" w:rsidR="00797A54" w:rsidRPr="00797A54" w:rsidRDefault="00797A54" w:rsidP="00797A54">
            <w:pPr>
              <w:pStyle w:val="affd"/>
              <w:numPr>
                <w:ilvl w:val="3"/>
                <w:numId w:val="22"/>
              </w:numPr>
              <w:spacing w:after="120" w:line="240" w:lineRule="auto"/>
              <w:ind w:firstLineChars="0"/>
              <w:jc w:val="both"/>
              <w:rPr>
                <w:sz w:val="20"/>
                <w:szCs w:val="20"/>
                <w:lang w:val="en-US" w:eastAsia="zh-CN"/>
              </w:rPr>
            </w:pPr>
            <w:r w:rsidRPr="00797A54">
              <w:rPr>
                <w:bCs/>
                <w:sz w:val="20"/>
                <w:szCs w:val="20"/>
              </w:rPr>
              <w:t>T</w:t>
            </w:r>
            <w:r w:rsidRPr="00797A54">
              <w:rPr>
                <w:bCs/>
                <w:sz w:val="20"/>
                <w:szCs w:val="20"/>
                <w:vertAlign w:val="subscript"/>
              </w:rPr>
              <w:t>PSS/SSS_sync_intra</w:t>
            </w:r>
            <w:r w:rsidRPr="00797A54">
              <w:rPr>
                <w:bCs/>
                <w:sz w:val="20"/>
                <w:szCs w:val="20"/>
              </w:rPr>
              <w:t xml:space="preserve">, </w:t>
            </w:r>
            <w:r w:rsidRPr="00797A54">
              <w:rPr>
                <w:sz w:val="20"/>
                <w:szCs w:val="20"/>
              </w:rPr>
              <w:t>T</w:t>
            </w:r>
            <w:r w:rsidRPr="00797A54">
              <w:rPr>
                <w:sz w:val="20"/>
                <w:szCs w:val="20"/>
                <w:vertAlign w:val="subscript"/>
              </w:rPr>
              <w:t>SSB_time_index_intra</w:t>
            </w:r>
            <w:r w:rsidRPr="00797A54">
              <w:rPr>
                <w:bCs/>
                <w:sz w:val="20"/>
                <w:szCs w:val="20"/>
              </w:rPr>
              <w:t xml:space="preserve"> and T</w:t>
            </w:r>
            <w:r w:rsidRPr="00797A54">
              <w:rPr>
                <w:bCs/>
                <w:sz w:val="20"/>
                <w:szCs w:val="20"/>
                <w:vertAlign w:val="subscript"/>
              </w:rPr>
              <w:t>SSB_measurement_period_intra</w:t>
            </w:r>
            <w:r w:rsidRPr="00797A54">
              <w:rPr>
                <w:sz w:val="20"/>
                <w:szCs w:val="20"/>
                <w:lang w:val="en-US"/>
              </w:rPr>
              <w:t xml:space="preserve"> for SSB based intra-frequency measurement with and without gap; </w:t>
            </w:r>
          </w:p>
          <w:p w14:paraId="45686796" w14:textId="77777777" w:rsidR="00797A54" w:rsidRPr="00797A54" w:rsidRDefault="00797A54" w:rsidP="00797A54">
            <w:pPr>
              <w:pStyle w:val="affd"/>
              <w:numPr>
                <w:ilvl w:val="3"/>
                <w:numId w:val="22"/>
              </w:numPr>
              <w:spacing w:after="120" w:line="240" w:lineRule="auto"/>
              <w:ind w:firstLineChars="0"/>
              <w:jc w:val="both"/>
              <w:rPr>
                <w:sz w:val="20"/>
                <w:szCs w:val="20"/>
                <w:lang w:val="en-US"/>
              </w:rPr>
            </w:pPr>
            <w:r w:rsidRPr="00797A54">
              <w:rPr>
                <w:bCs/>
                <w:sz w:val="20"/>
                <w:szCs w:val="20"/>
              </w:rPr>
              <w:t>T</w:t>
            </w:r>
            <w:r w:rsidRPr="00797A54">
              <w:rPr>
                <w:bCs/>
                <w:sz w:val="20"/>
                <w:szCs w:val="20"/>
                <w:vertAlign w:val="subscript"/>
              </w:rPr>
              <w:t>PSS/SSS_sync_inter</w:t>
            </w:r>
            <w:r w:rsidRPr="00797A54">
              <w:rPr>
                <w:bCs/>
                <w:sz w:val="20"/>
                <w:szCs w:val="20"/>
              </w:rPr>
              <w:t>, T</w:t>
            </w:r>
            <w:r w:rsidRPr="00797A54">
              <w:rPr>
                <w:bCs/>
                <w:sz w:val="20"/>
                <w:szCs w:val="20"/>
                <w:vertAlign w:val="subscript"/>
              </w:rPr>
              <w:t>SSB_time_index_inter</w:t>
            </w:r>
            <w:r w:rsidRPr="00797A54">
              <w:rPr>
                <w:bCs/>
                <w:sz w:val="20"/>
                <w:szCs w:val="20"/>
              </w:rPr>
              <w:t xml:space="preserve"> and T</w:t>
            </w:r>
            <w:r w:rsidRPr="00797A54">
              <w:rPr>
                <w:bCs/>
                <w:sz w:val="20"/>
                <w:szCs w:val="20"/>
                <w:vertAlign w:val="subscript"/>
              </w:rPr>
              <w:t>SSB_measurement_period_inter</w:t>
            </w:r>
            <w:r w:rsidRPr="00797A54">
              <w:rPr>
                <w:sz w:val="20"/>
                <w:szCs w:val="20"/>
                <w:lang w:val="en-US"/>
              </w:rPr>
              <w:t xml:space="preserve"> for SSB based inter-frequency measurement with and without gap; </w:t>
            </w:r>
          </w:p>
          <w:p w14:paraId="515AD057" w14:textId="77777777" w:rsidR="00797A54" w:rsidRPr="00797A54" w:rsidRDefault="00797A54" w:rsidP="00797A54">
            <w:pPr>
              <w:pStyle w:val="affd"/>
              <w:numPr>
                <w:ilvl w:val="3"/>
                <w:numId w:val="22"/>
              </w:numPr>
              <w:spacing w:after="120" w:line="240" w:lineRule="auto"/>
              <w:ind w:firstLineChars="0"/>
              <w:jc w:val="both"/>
              <w:rPr>
                <w:sz w:val="20"/>
                <w:szCs w:val="20"/>
                <w:lang w:val="en-US"/>
              </w:rPr>
            </w:pPr>
            <w:r w:rsidRPr="00797A54">
              <w:rPr>
                <w:sz w:val="20"/>
                <w:szCs w:val="20"/>
                <w:lang w:val="en-US"/>
              </w:rPr>
              <w:t>T</w:t>
            </w:r>
            <w:r w:rsidRPr="00797A54">
              <w:rPr>
                <w:sz w:val="20"/>
                <w:szCs w:val="20"/>
                <w:vertAlign w:val="subscript"/>
                <w:lang w:val="en-US"/>
              </w:rPr>
              <w:t>search</w:t>
            </w:r>
            <w:r w:rsidRPr="00797A54">
              <w:rPr>
                <w:sz w:val="20"/>
                <w:szCs w:val="20"/>
                <w:lang w:val="en-US"/>
              </w:rPr>
              <w:t xml:space="preserve"> for FR1-FR2 HO and FR2-FR2 HO; </w:t>
            </w:r>
          </w:p>
          <w:p w14:paraId="23F77432" w14:textId="77777777" w:rsidR="00797A54" w:rsidRPr="00797A54" w:rsidRDefault="00797A54" w:rsidP="00797A54">
            <w:pPr>
              <w:pStyle w:val="affd"/>
              <w:numPr>
                <w:ilvl w:val="3"/>
                <w:numId w:val="22"/>
              </w:numPr>
              <w:spacing w:after="120" w:line="240" w:lineRule="auto"/>
              <w:ind w:firstLineChars="0"/>
              <w:jc w:val="both"/>
              <w:rPr>
                <w:sz w:val="20"/>
                <w:szCs w:val="20"/>
                <w:lang w:val="en-US"/>
              </w:rPr>
            </w:pPr>
            <w:r w:rsidRPr="00797A54">
              <w:rPr>
                <w:sz w:val="20"/>
                <w:szCs w:val="20"/>
                <w:lang w:eastAsia="ko-KR"/>
              </w:rPr>
              <w:t>T</w:t>
            </w:r>
            <w:r w:rsidRPr="00797A54">
              <w:rPr>
                <w:sz w:val="20"/>
                <w:szCs w:val="20"/>
                <w:vertAlign w:val="subscript"/>
                <w:lang w:eastAsia="ko-KR"/>
              </w:rPr>
              <w:t>identify_intra_NR</w:t>
            </w:r>
            <w:r w:rsidRPr="00797A54">
              <w:rPr>
                <w:sz w:val="20"/>
                <w:szCs w:val="20"/>
              </w:rPr>
              <w:t xml:space="preserve"> and </w:t>
            </w:r>
            <w:r w:rsidRPr="00797A54">
              <w:rPr>
                <w:sz w:val="20"/>
                <w:szCs w:val="20"/>
                <w:lang w:eastAsia="ko-KR"/>
              </w:rPr>
              <w:t>T</w:t>
            </w:r>
            <w:r w:rsidRPr="00797A54">
              <w:rPr>
                <w:sz w:val="20"/>
                <w:szCs w:val="20"/>
                <w:vertAlign w:val="subscript"/>
                <w:lang w:eastAsia="ko-KR"/>
              </w:rPr>
              <w:t>identify_inter_NR, i</w:t>
            </w:r>
            <w:r w:rsidRPr="00797A54">
              <w:rPr>
                <w:sz w:val="20"/>
                <w:szCs w:val="20"/>
              </w:rPr>
              <w:t xml:space="preserve"> for </w:t>
            </w:r>
            <w:r w:rsidRPr="00797A54">
              <w:rPr>
                <w:sz w:val="20"/>
                <w:szCs w:val="20"/>
                <w:lang w:val="en-US"/>
              </w:rPr>
              <w:t xml:space="preserve">RRC Re-establishment delay; </w:t>
            </w:r>
          </w:p>
          <w:p w14:paraId="67316CCA" w14:textId="77777777" w:rsidR="00797A54" w:rsidRPr="00797A54" w:rsidRDefault="00797A54" w:rsidP="00797A54">
            <w:pPr>
              <w:pStyle w:val="affd"/>
              <w:widowControl/>
              <w:numPr>
                <w:ilvl w:val="3"/>
                <w:numId w:val="22"/>
              </w:numPr>
              <w:overflowPunct w:val="0"/>
              <w:autoSpaceDE w:val="0"/>
              <w:autoSpaceDN w:val="0"/>
              <w:adjustRightInd w:val="0"/>
              <w:spacing w:line="240" w:lineRule="auto"/>
              <w:ind w:firstLineChars="0"/>
              <w:textAlignment w:val="baseline"/>
              <w:rPr>
                <w:rFonts w:eastAsiaTheme="minorEastAsia"/>
                <w:bCs/>
                <w:sz w:val="20"/>
                <w:szCs w:val="20"/>
                <w:lang w:eastAsia="ko-KR" w:bidi="ar"/>
              </w:rPr>
            </w:pPr>
            <w:r w:rsidRPr="00797A54">
              <w:rPr>
                <w:sz w:val="20"/>
                <w:szCs w:val="20"/>
                <w:lang w:val="en-US"/>
              </w:rPr>
              <w:t>T</w:t>
            </w:r>
            <w:r w:rsidRPr="00797A54">
              <w:rPr>
                <w:sz w:val="20"/>
                <w:szCs w:val="20"/>
                <w:vertAlign w:val="subscript"/>
                <w:lang w:val="en-US"/>
              </w:rPr>
              <w:t>identify-NR</w:t>
            </w:r>
            <w:r w:rsidRPr="00797A54">
              <w:rPr>
                <w:sz w:val="20"/>
                <w:szCs w:val="20"/>
                <w:lang w:val="en-US"/>
              </w:rPr>
              <w:t xml:space="preserve"> for RRC connection release with redirection to NR.</w:t>
            </w:r>
          </w:p>
          <w:p w14:paraId="6E277E49" w14:textId="77777777" w:rsidR="00797A54" w:rsidRPr="00797A54" w:rsidRDefault="00797A54" w:rsidP="00797A54">
            <w:pPr>
              <w:pStyle w:val="affd"/>
              <w:widowControl/>
              <w:numPr>
                <w:ilvl w:val="2"/>
                <w:numId w:val="22"/>
              </w:numPr>
              <w:overflowPunct w:val="0"/>
              <w:autoSpaceDE w:val="0"/>
              <w:autoSpaceDN w:val="0"/>
              <w:adjustRightInd w:val="0"/>
              <w:spacing w:after="120" w:line="240" w:lineRule="auto"/>
              <w:ind w:firstLineChars="0" w:hanging="357"/>
              <w:textAlignment w:val="baseline"/>
              <w:rPr>
                <w:rFonts w:eastAsiaTheme="minorEastAsia"/>
                <w:bCs/>
                <w:sz w:val="20"/>
                <w:szCs w:val="20"/>
                <w:lang w:eastAsia="ko-KR" w:bidi="ar"/>
              </w:rPr>
            </w:pPr>
            <w:r w:rsidRPr="00797A54">
              <w:rPr>
                <w:rFonts w:eastAsiaTheme="minorEastAsia"/>
                <w:bCs/>
                <w:sz w:val="20"/>
                <w:szCs w:val="20"/>
                <w:lang w:eastAsia="ko-KR" w:bidi="ar"/>
              </w:rPr>
              <w:t>The reduced Rx BSF can apply to the associated SSB in CSI-RS based measurement, CHO and DAPS HO without new specification impact.</w:t>
            </w:r>
            <w:r w:rsidRPr="00797A54">
              <w:rPr>
                <w:rFonts w:eastAsiaTheme="minorEastAsia"/>
                <w:bCs/>
                <w:sz w:val="20"/>
                <w:szCs w:val="20"/>
                <w:lang w:eastAsia="zh-CN" w:bidi="ar"/>
              </w:rPr>
              <w:t xml:space="preserve"> </w:t>
            </w:r>
          </w:p>
          <w:p w14:paraId="7C24AEDA" w14:textId="77777777" w:rsidR="00797A54" w:rsidRPr="00797A54" w:rsidRDefault="00797A54" w:rsidP="00797A54">
            <w:pPr>
              <w:pStyle w:val="affd"/>
              <w:widowControl/>
              <w:numPr>
                <w:ilvl w:val="1"/>
                <w:numId w:val="22"/>
              </w:numPr>
              <w:spacing w:beforeLines="50" w:before="120" w:after="120" w:line="240" w:lineRule="auto"/>
              <w:ind w:left="1434" w:firstLineChars="0" w:hanging="357"/>
              <w:rPr>
                <w:sz w:val="20"/>
                <w:szCs w:val="20"/>
                <w:lang w:eastAsia="zh-CN"/>
              </w:rPr>
            </w:pPr>
            <w:r w:rsidRPr="00797A54">
              <w:rPr>
                <w:sz w:val="20"/>
                <w:szCs w:val="20"/>
                <w:lang w:eastAsia="zh-CN"/>
              </w:rPr>
              <w:t>Option 2: (LGE)</w:t>
            </w:r>
          </w:p>
          <w:p w14:paraId="2654D69C"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797A54">
              <w:rPr>
                <w:rFonts w:eastAsiaTheme="minorEastAsia"/>
                <w:bCs/>
                <w:sz w:val="20"/>
                <w:szCs w:val="20"/>
                <w:lang w:eastAsia="ko-KR" w:bidi="ar"/>
              </w:rPr>
              <w:t>For L3 measurement, introduce scaling value (</w:t>
            </w:r>
            <w:r w:rsidRPr="00797A54">
              <w:rPr>
                <w:rFonts w:eastAsiaTheme="minorEastAsia"/>
                <w:sz w:val="20"/>
                <w:szCs w:val="20"/>
                <w:lang w:eastAsia="ko-KR"/>
              </w:rPr>
              <w:t>P</w:t>
            </w:r>
            <w:r w:rsidRPr="00797A54">
              <w:rPr>
                <w:rFonts w:eastAsiaTheme="minorEastAsia"/>
                <w:sz w:val="20"/>
                <w:szCs w:val="20"/>
                <w:vertAlign w:val="subscript"/>
                <w:lang w:eastAsia="ko-KR"/>
              </w:rPr>
              <w:t>multi-Rx</w:t>
            </w:r>
            <w:r w:rsidRPr="00797A54">
              <w:rPr>
                <w:rFonts w:eastAsiaTheme="minorEastAsia"/>
                <w:sz w:val="20"/>
                <w:szCs w:val="20"/>
                <w:lang w:eastAsia="ko-KR"/>
              </w:rPr>
              <w:t>)</w:t>
            </w:r>
            <w:r w:rsidRPr="00797A54">
              <w:rPr>
                <w:rFonts w:eastAsiaTheme="minorEastAsia"/>
                <w:bCs/>
                <w:sz w:val="20"/>
                <w:szCs w:val="20"/>
                <w:lang w:eastAsia="ko-KR" w:bidi="ar"/>
              </w:rPr>
              <w:t xml:space="preserve"> &lt; 1 to reduce measurement delay</w:t>
            </w:r>
          </w:p>
          <w:p w14:paraId="1FB9EA6D" w14:textId="77777777" w:rsidR="00797A54" w:rsidRPr="00797A54" w:rsidRDefault="00797A54" w:rsidP="00797A54">
            <w:pPr>
              <w:pStyle w:val="affd"/>
              <w:widowControl/>
              <w:numPr>
                <w:ilvl w:val="3"/>
                <w:numId w:val="22"/>
              </w:numPr>
              <w:overflowPunct w:val="0"/>
              <w:autoSpaceDE w:val="0"/>
              <w:autoSpaceDN w:val="0"/>
              <w:adjustRightInd w:val="0"/>
              <w:spacing w:line="240" w:lineRule="auto"/>
              <w:ind w:firstLineChars="0"/>
              <w:textAlignment w:val="baseline"/>
              <w:rPr>
                <w:sz w:val="20"/>
                <w:szCs w:val="20"/>
                <w:lang w:eastAsia="zh-CN"/>
              </w:rPr>
            </w:pPr>
            <w:r w:rsidRPr="00797A54">
              <w:rPr>
                <w:sz w:val="20"/>
                <w:szCs w:val="20"/>
              </w:rPr>
              <w:lastRenderedPageBreak/>
              <w:t>Table</w:t>
            </w:r>
            <w:r w:rsidRPr="00797A54">
              <w:rPr>
                <w:sz w:val="20"/>
                <w:szCs w:val="20"/>
                <w:lang w:eastAsia="ko-KR"/>
              </w:rPr>
              <w:t>.</w:t>
            </w:r>
            <w:r w:rsidRPr="00797A54">
              <w:rPr>
                <w:sz w:val="20"/>
                <w:szCs w:val="20"/>
              </w:rPr>
              <w:t xml:space="preserve"> </w:t>
            </w:r>
            <w:r w:rsidRPr="00797A54">
              <w:rPr>
                <w:sz w:val="20"/>
                <w:szCs w:val="20"/>
                <w:lang w:eastAsia="ko-KR"/>
              </w:rPr>
              <w:t>Example of Proposed measurement period for intra-frequency measurements without gaps (FR2)</w:t>
            </w:r>
          </w:p>
          <w:tbl>
            <w:tblPr>
              <w:tblW w:w="0" w:type="auto"/>
              <w:tblInd w:w="3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4621"/>
            </w:tblGrid>
            <w:tr w:rsidR="00797A54" w:rsidRPr="00797A54" w14:paraId="4AE3880A" w14:textId="77777777" w:rsidTr="00863AF8">
              <w:tc>
                <w:tcPr>
                  <w:tcW w:w="1272" w:type="dxa"/>
                  <w:tcBorders>
                    <w:top w:val="single" w:sz="4" w:space="0" w:color="auto"/>
                    <w:left w:val="single" w:sz="4" w:space="0" w:color="auto"/>
                    <w:bottom w:val="single" w:sz="4" w:space="0" w:color="auto"/>
                    <w:right w:val="single" w:sz="4" w:space="0" w:color="auto"/>
                  </w:tcBorders>
                </w:tcPr>
                <w:p w14:paraId="3A632393" w14:textId="77777777" w:rsidR="00797A54" w:rsidRPr="00797A54" w:rsidRDefault="00797A54" w:rsidP="00797A54">
                  <w:pPr>
                    <w:pStyle w:val="TAH"/>
                    <w:rPr>
                      <w:rFonts w:ascii="Times New Roman" w:hAnsi="Times New Roman"/>
                      <w:sz w:val="20"/>
                      <w:szCs w:val="20"/>
                    </w:rPr>
                  </w:pPr>
                  <w:r w:rsidRPr="00797A54">
                    <w:rPr>
                      <w:rFonts w:ascii="Times New Roman" w:hAnsi="Times New Roman"/>
                      <w:sz w:val="20"/>
                      <w:szCs w:val="20"/>
                    </w:rPr>
                    <w:t>DRX cycle</w:t>
                  </w:r>
                </w:p>
              </w:tc>
              <w:tc>
                <w:tcPr>
                  <w:tcW w:w="4621" w:type="dxa"/>
                  <w:tcBorders>
                    <w:top w:val="single" w:sz="4" w:space="0" w:color="auto"/>
                    <w:left w:val="single" w:sz="4" w:space="0" w:color="auto"/>
                    <w:bottom w:val="single" w:sz="4" w:space="0" w:color="auto"/>
                    <w:right w:val="single" w:sz="4" w:space="0" w:color="auto"/>
                  </w:tcBorders>
                </w:tcPr>
                <w:p w14:paraId="08589F4A" w14:textId="77777777" w:rsidR="00797A54" w:rsidRPr="00797A54" w:rsidRDefault="00797A54" w:rsidP="00797A54">
                  <w:pPr>
                    <w:pStyle w:val="TAH"/>
                    <w:rPr>
                      <w:rFonts w:ascii="Times New Roman" w:hAnsi="Times New Roman"/>
                      <w:sz w:val="20"/>
                      <w:szCs w:val="20"/>
                    </w:rPr>
                  </w:pPr>
                  <w:r w:rsidRPr="00797A54">
                    <w:rPr>
                      <w:rFonts w:ascii="Times New Roman" w:hAnsi="Times New Roman"/>
                      <w:sz w:val="20"/>
                      <w:szCs w:val="20"/>
                    </w:rPr>
                    <w:t>T</w:t>
                  </w:r>
                  <w:r w:rsidRPr="00797A54">
                    <w:rPr>
                      <w:rFonts w:ascii="Times New Roman" w:hAnsi="Times New Roman"/>
                      <w:sz w:val="20"/>
                      <w:szCs w:val="20"/>
                      <w:vertAlign w:val="subscript"/>
                    </w:rPr>
                    <w:t xml:space="preserve"> SSB_measurement_period_intra</w:t>
                  </w:r>
                  <w:r w:rsidRPr="00797A54">
                    <w:rPr>
                      <w:rFonts w:ascii="Times New Roman" w:hAnsi="Times New Roman"/>
                      <w:sz w:val="20"/>
                      <w:szCs w:val="20"/>
                    </w:rPr>
                    <w:t xml:space="preserve">  </w:t>
                  </w:r>
                </w:p>
              </w:tc>
            </w:tr>
            <w:tr w:rsidR="00797A54" w:rsidRPr="00797A54" w14:paraId="7BB89FFF" w14:textId="77777777" w:rsidTr="00863AF8">
              <w:tc>
                <w:tcPr>
                  <w:tcW w:w="1272" w:type="dxa"/>
                  <w:tcBorders>
                    <w:top w:val="single" w:sz="4" w:space="0" w:color="auto"/>
                    <w:left w:val="single" w:sz="4" w:space="0" w:color="auto"/>
                    <w:bottom w:val="single" w:sz="4" w:space="0" w:color="auto"/>
                    <w:right w:val="single" w:sz="4" w:space="0" w:color="auto"/>
                  </w:tcBorders>
                </w:tcPr>
                <w:p w14:paraId="15E6BD47"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No DRX</w:t>
                  </w:r>
                </w:p>
              </w:tc>
              <w:tc>
                <w:tcPr>
                  <w:tcW w:w="4621" w:type="dxa"/>
                  <w:tcBorders>
                    <w:top w:val="single" w:sz="4" w:space="0" w:color="auto"/>
                    <w:left w:val="single" w:sz="4" w:space="0" w:color="auto"/>
                    <w:bottom w:val="single" w:sz="4" w:space="0" w:color="auto"/>
                    <w:right w:val="single" w:sz="4" w:space="0" w:color="auto"/>
                  </w:tcBorders>
                </w:tcPr>
                <w:p w14:paraId="4FF817DF" w14:textId="77777777" w:rsidR="00797A54" w:rsidRPr="00797A54" w:rsidRDefault="00797A54" w:rsidP="00797A54">
                  <w:pPr>
                    <w:pStyle w:val="TAC"/>
                    <w:ind w:left="800" w:hanging="400"/>
                    <w:rPr>
                      <w:rFonts w:ascii="Times New Roman" w:hAnsi="Times New Roman"/>
                      <w:sz w:val="20"/>
                      <w:szCs w:val="20"/>
                    </w:rPr>
                  </w:pPr>
                  <w:r w:rsidRPr="00797A54">
                    <w:rPr>
                      <w:rFonts w:ascii="Times New Roman" w:hAnsi="Times New Roman"/>
                      <w:sz w:val="20"/>
                      <w:szCs w:val="20"/>
                    </w:rPr>
                    <w:t>max(400ms, ceil(</w:t>
                  </w:r>
                  <w:r w:rsidRPr="00797A54">
                    <w:rPr>
                      <w:rFonts w:ascii="Times New Roman" w:eastAsiaTheme="minorEastAsia" w:hAnsi="Times New Roman"/>
                      <w:sz w:val="20"/>
                      <w:szCs w:val="20"/>
                      <w:highlight w:val="yellow"/>
                      <w:lang w:eastAsia="ko-KR"/>
                    </w:rPr>
                    <w:t>P</w:t>
                  </w:r>
                  <w:r w:rsidRPr="00797A54">
                    <w:rPr>
                      <w:rFonts w:ascii="Times New Roman" w:eastAsiaTheme="minorEastAsia" w:hAnsi="Times New Roman"/>
                      <w:sz w:val="20"/>
                      <w:szCs w:val="20"/>
                      <w:highlight w:val="yellow"/>
                      <w:vertAlign w:val="subscript"/>
                      <w:lang w:eastAsia="ko-KR"/>
                    </w:rPr>
                    <w:t>multi-Rx</w:t>
                  </w:r>
                  <w:r w:rsidRPr="00797A54">
                    <w:rPr>
                      <w:rFonts w:ascii="Times New Roman" w:hAnsi="Times New Roman"/>
                      <w:sz w:val="20"/>
                      <w:szCs w:val="20"/>
                    </w:rPr>
                    <w:t xml:space="preserve"> x M</w:t>
                  </w:r>
                  <w:r w:rsidRPr="00797A54">
                    <w:rPr>
                      <w:rFonts w:ascii="Times New Roman" w:hAnsi="Times New Roman"/>
                      <w:sz w:val="20"/>
                      <w:szCs w:val="20"/>
                      <w:vertAlign w:val="subscript"/>
                    </w:rPr>
                    <w:t>meas_period_w/o_gaps</w:t>
                  </w:r>
                  <w:r w:rsidRPr="00797A54">
                    <w:rPr>
                      <w:rFonts w:ascii="Times New Roman" w:hAnsi="Times New Roman"/>
                      <w:sz w:val="20"/>
                      <w:szCs w:val="20"/>
                    </w:rPr>
                    <w:t xml:space="preserve"> x K</w:t>
                  </w:r>
                  <w:r w:rsidRPr="00797A54">
                    <w:rPr>
                      <w:rFonts w:ascii="Times New Roman" w:hAnsi="Times New Roman"/>
                      <w:sz w:val="20"/>
                      <w:szCs w:val="20"/>
                      <w:vertAlign w:val="subscript"/>
                    </w:rPr>
                    <w:t>p</w:t>
                  </w:r>
                  <w:r w:rsidRPr="00797A54">
                    <w:rPr>
                      <w:rFonts w:ascii="Times New Roman" w:hAnsi="Times New Roman"/>
                      <w:sz w:val="20"/>
                      <w:szCs w:val="20"/>
                    </w:rPr>
                    <w:t xml:space="preserve"> x K</w:t>
                  </w:r>
                  <w:r w:rsidRPr="00797A54">
                    <w:rPr>
                      <w:rFonts w:ascii="Times New Roman" w:hAnsi="Times New Roman"/>
                      <w:sz w:val="20"/>
                      <w:szCs w:val="20"/>
                      <w:vertAlign w:val="subscript"/>
                    </w:rPr>
                    <w:t>layer1_measurement</w:t>
                  </w:r>
                  <w:r w:rsidRPr="00797A54">
                    <w:rPr>
                      <w:rFonts w:ascii="Times New Roman" w:hAnsi="Times New Roman"/>
                      <w:sz w:val="20"/>
                      <w:szCs w:val="20"/>
                    </w:rPr>
                    <w:t>) x SMTC period)</w:t>
                  </w:r>
                  <w:r w:rsidRPr="00797A54">
                    <w:rPr>
                      <w:rFonts w:ascii="Times New Roman" w:hAnsi="Times New Roman"/>
                      <w:sz w:val="20"/>
                      <w:szCs w:val="20"/>
                      <w:vertAlign w:val="superscript"/>
                    </w:rPr>
                    <w:t>Note 1</w:t>
                  </w:r>
                  <w:r w:rsidRPr="00797A54">
                    <w:rPr>
                      <w:rFonts w:ascii="Times New Roman" w:hAnsi="Times New Roman"/>
                      <w:sz w:val="20"/>
                      <w:szCs w:val="20"/>
                    </w:rPr>
                    <w:t xml:space="preserve"> x CSSF</w:t>
                  </w:r>
                  <w:r w:rsidRPr="00797A54">
                    <w:rPr>
                      <w:rFonts w:ascii="Times New Roman" w:hAnsi="Times New Roman"/>
                      <w:sz w:val="20"/>
                      <w:szCs w:val="20"/>
                      <w:vertAlign w:val="subscript"/>
                    </w:rPr>
                    <w:t>intra</w:t>
                  </w:r>
                </w:p>
              </w:tc>
            </w:tr>
            <w:tr w:rsidR="00797A54" w:rsidRPr="00797A54" w14:paraId="7CF14B56" w14:textId="77777777" w:rsidTr="00863AF8">
              <w:tc>
                <w:tcPr>
                  <w:tcW w:w="1272" w:type="dxa"/>
                  <w:tcBorders>
                    <w:top w:val="single" w:sz="4" w:space="0" w:color="auto"/>
                    <w:left w:val="single" w:sz="4" w:space="0" w:color="auto"/>
                    <w:bottom w:val="single" w:sz="4" w:space="0" w:color="auto"/>
                    <w:right w:val="single" w:sz="4" w:space="0" w:color="auto"/>
                  </w:tcBorders>
                </w:tcPr>
                <w:p w14:paraId="74DEFF9B"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DRX cycle≤ 320ms</w:t>
                  </w:r>
                </w:p>
              </w:tc>
              <w:tc>
                <w:tcPr>
                  <w:tcW w:w="4621" w:type="dxa"/>
                  <w:tcBorders>
                    <w:top w:val="single" w:sz="4" w:space="0" w:color="auto"/>
                    <w:left w:val="single" w:sz="4" w:space="0" w:color="auto"/>
                    <w:bottom w:val="single" w:sz="4" w:space="0" w:color="auto"/>
                    <w:right w:val="single" w:sz="4" w:space="0" w:color="auto"/>
                  </w:tcBorders>
                </w:tcPr>
                <w:p w14:paraId="2A00D4D2" w14:textId="77777777" w:rsidR="00797A54" w:rsidRPr="00797A54" w:rsidRDefault="00797A54" w:rsidP="00797A54">
                  <w:pPr>
                    <w:pStyle w:val="TAC"/>
                    <w:ind w:left="800" w:hanging="400"/>
                    <w:rPr>
                      <w:rFonts w:ascii="Times New Roman" w:hAnsi="Times New Roman"/>
                      <w:b/>
                      <w:sz w:val="20"/>
                      <w:szCs w:val="20"/>
                    </w:rPr>
                  </w:pPr>
                  <w:r w:rsidRPr="00797A54">
                    <w:rPr>
                      <w:rFonts w:ascii="Times New Roman" w:hAnsi="Times New Roman"/>
                      <w:sz w:val="20"/>
                      <w:szCs w:val="20"/>
                    </w:rPr>
                    <w:t xml:space="preserve">max(400ms, ceil(1.5x </w:t>
                  </w:r>
                  <w:r w:rsidRPr="00797A54">
                    <w:rPr>
                      <w:rFonts w:ascii="Times New Roman" w:eastAsiaTheme="minorEastAsia" w:hAnsi="Times New Roman"/>
                      <w:sz w:val="20"/>
                      <w:szCs w:val="20"/>
                      <w:highlight w:val="yellow"/>
                      <w:lang w:eastAsia="ko-KR"/>
                    </w:rPr>
                    <w:t>P</w:t>
                  </w:r>
                  <w:r w:rsidRPr="00797A54">
                    <w:rPr>
                      <w:rFonts w:ascii="Times New Roman" w:eastAsiaTheme="minorEastAsia" w:hAnsi="Times New Roman"/>
                      <w:sz w:val="20"/>
                      <w:szCs w:val="20"/>
                      <w:highlight w:val="yellow"/>
                      <w:vertAlign w:val="subscript"/>
                      <w:lang w:eastAsia="ko-KR"/>
                    </w:rPr>
                    <w:t>multi-Rx</w:t>
                  </w:r>
                  <w:r w:rsidRPr="00797A54">
                    <w:rPr>
                      <w:rFonts w:ascii="Times New Roman" w:hAnsi="Times New Roman"/>
                      <w:sz w:val="20"/>
                      <w:szCs w:val="20"/>
                    </w:rPr>
                    <w:t xml:space="preserve"> x M</w:t>
                  </w:r>
                  <w:r w:rsidRPr="00797A54">
                    <w:rPr>
                      <w:rFonts w:ascii="Times New Roman" w:hAnsi="Times New Roman"/>
                      <w:sz w:val="20"/>
                      <w:szCs w:val="20"/>
                      <w:vertAlign w:val="subscript"/>
                    </w:rPr>
                    <w:t>meas_period_w/o_gaps</w:t>
                  </w:r>
                  <w:r w:rsidRPr="00797A54">
                    <w:rPr>
                      <w:rFonts w:ascii="Times New Roman" w:hAnsi="Times New Roman"/>
                      <w:sz w:val="20"/>
                      <w:szCs w:val="20"/>
                    </w:rPr>
                    <w:t xml:space="preserve"> x K</w:t>
                  </w:r>
                  <w:r w:rsidRPr="00797A54">
                    <w:rPr>
                      <w:rFonts w:ascii="Times New Roman" w:hAnsi="Times New Roman"/>
                      <w:sz w:val="20"/>
                      <w:szCs w:val="20"/>
                      <w:vertAlign w:val="subscript"/>
                    </w:rPr>
                    <w:t>p</w:t>
                  </w:r>
                  <w:r w:rsidRPr="00797A54">
                    <w:rPr>
                      <w:rFonts w:ascii="Times New Roman" w:hAnsi="Times New Roman"/>
                      <w:sz w:val="20"/>
                      <w:szCs w:val="20"/>
                    </w:rPr>
                    <w:t xml:space="preserve"> x K</w:t>
                  </w:r>
                  <w:r w:rsidRPr="00797A54">
                    <w:rPr>
                      <w:rFonts w:ascii="Times New Roman" w:hAnsi="Times New Roman"/>
                      <w:sz w:val="20"/>
                      <w:szCs w:val="20"/>
                      <w:vertAlign w:val="subscript"/>
                    </w:rPr>
                    <w:t>layer1_measurement</w:t>
                  </w:r>
                  <w:r w:rsidRPr="00797A54">
                    <w:rPr>
                      <w:rFonts w:ascii="Times New Roman" w:hAnsi="Times New Roman"/>
                      <w:sz w:val="20"/>
                      <w:szCs w:val="20"/>
                    </w:rPr>
                    <w:t>) x max(SMTC period,DRX cycle)) x CSSF</w:t>
                  </w:r>
                  <w:r w:rsidRPr="00797A54">
                    <w:rPr>
                      <w:rFonts w:ascii="Times New Roman" w:hAnsi="Times New Roman"/>
                      <w:sz w:val="20"/>
                      <w:szCs w:val="20"/>
                      <w:vertAlign w:val="subscript"/>
                    </w:rPr>
                    <w:t>intra</w:t>
                  </w:r>
                  <w:r w:rsidRPr="00797A54">
                    <w:rPr>
                      <w:rFonts w:ascii="Times New Roman" w:hAnsi="Times New Roman"/>
                      <w:sz w:val="20"/>
                      <w:szCs w:val="20"/>
                    </w:rPr>
                    <w:t xml:space="preserve"> </w:t>
                  </w:r>
                </w:p>
              </w:tc>
            </w:tr>
            <w:tr w:rsidR="00797A54" w:rsidRPr="00797A54" w14:paraId="007954CB" w14:textId="77777777" w:rsidTr="00863AF8">
              <w:tc>
                <w:tcPr>
                  <w:tcW w:w="1272" w:type="dxa"/>
                  <w:tcBorders>
                    <w:top w:val="single" w:sz="4" w:space="0" w:color="auto"/>
                    <w:left w:val="single" w:sz="4" w:space="0" w:color="auto"/>
                    <w:bottom w:val="single" w:sz="4" w:space="0" w:color="auto"/>
                    <w:right w:val="single" w:sz="4" w:space="0" w:color="auto"/>
                  </w:tcBorders>
                </w:tcPr>
                <w:p w14:paraId="4FE41448" w14:textId="77777777" w:rsidR="00797A54" w:rsidRPr="00797A54" w:rsidRDefault="00797A54" w:rsidP="00797A54">
                  <w:pPr>
                    <w:pStyle w:val="TAC"/>
                    <w:rPr>
                      <w:rFonts w:ascii="Times New Roman" w:hAnsi="Times New Roman"/>
                      <w:sz w:val="20"/>
                      <w:szCs w:val="20"/>
                    </w:rPr>
                  </w:pPr>
                  <w:r w:rsidRPr="00797A54">
                    <w:rPr>
                      <w:rFonts w:ascii="Times New Roman" w:hAnsi="Times New Roman"/>
                      <w:sz w:val="20"/>
                      <w:szCs w:val="20"/>
                    </w:rPr>
                    <w:t>DRX cycle&gt;320ms</w:t>
                  </w:r>
                </w:p>
              </w:tc>
              <w:tc>
                <w:tcPr>
                  <w:tcW w:w="4621" w:type="dxa"/>
                  <w:tcBorders>
                    <w:top w:val="single" w:sz="4" w:space="0" w:color="auto"/>
                    <w:left w:val="single" w:sz="4" w:space="0" w:color="auto"/>
                    <w:bottom w:val="single" w:sz="4" w:space="0" w:color="auto"/>
                    <w:right w:val="single" w:sz="4" w:space="0" w:color="auto"/>
                  </w:tcBorders>
                </w:tcPr>
                <w:p w14:paraId="7BEAF9AD" w14:textId="77777777" w:rsidR="00797A54" w:rsidRPr="00797A54" w:rsidRDefault="00797A54" w:rsidP="00797A54">
                  <w:pPr>
                    <w:pStyle w:val="TAC"/>
                    <w:ind w:left="800" w:hanging="400"/>
                    <w:rPr>
                      <w:rFonts w:ascii="Times New Roman" w:hAnsi="Times New Roman"/>
                      <w:b/>
                      <w:sz w:val="20"/>
                      <w:szCs w:val="20"/>
                    </w:rPr>
                  </w:pPr>
                  <w:r w:rsidRPr="00797A54">
                    <w:rPr>
                      <w:rFonts w:ascii="Times New Roman" w:hAnsi="Times New Roman"/>
                      <w:sz w:val="20"/>
                      <w:szCs w:val="20"/>
                    </w:rPr>
                    <w:t>ceil(</w:t>
                  </w:r>
                  <w:r w:rsidRPr="00797A54">
                    <w:rPr>
                      <w:rFonts w:ascii="Times New Roman" w:eastAsiaTheme="minorEastAsia" w:hAnsi="Times New Roman"/>
                      <w:sz w:val="20"/>
                      <w:szCs w:val="20"/>
                      <w:highlight w:val="yellow"/>
                      <w:lang w:eastAsia="ko-KR"/>
                    </w:rPr>
                    <w:t>P</w:t>
                  </w:r>
                  <w:r w:rsidRPr="00797A54">
                    <w:rPr>
                      <w:rFonts w:ascii="Times New Roman" w:eastAsiaTheme="minorEastAsia" w:hAnsi="Times New Roman"/>
                      <w:sz w:val="20"/>
                      <w:szCs w:val="20"/>
                      <w:highlight w:val="yellow"/>
                      <w:vertAlign w:val="subscript"/>
                      <w:lang w:eastAsia="ko-KR"/>
                    </w:rPr>
                    <w:t>multi-Rx</w:t>
                  </w:r>
                  <w:r w:rsidRPr="00797A54">
                    <w:rPr>
                      <w:rFonts w:ascii="Times New Roman" w:hAnsi="Times New Roman"/>
                      <w:sz w:val="20"/>
                      <w:szCs w:val="20"/>
                    </w:rPr>
                    <w:t xml:space="preserve"> x M</w:t>
                  </w:r>
                  <w:r w:rsidRPr="00797A54">
                    <w:rPr>
                      <w:rFonts w:ascii="Times New Roman" w:hAnsi="Times New Roman"/>
                      <w:sz w:val="20"/>
                      <w:szCs w:val="20"/>
                      <w:vertAlign w:val="subscript"/>
                    </w:rPr>
                    <w:t>meas_period_w/o_gaps</w:t>
                  </w:r>
                  <w:r w:rsidRPr="00797A54">
                    <w:rPr>
                      <w:rFonts w:ascii="Times New Roman" w:hAnsi="Times New Roman"/>
                      <w:sz w:val="20"/>
                      <w:szCs w:val="20"/>
                    </w:rPr>
                    <w:t xml:space="preserve"> xK</w:t>
                  </w:r>
                  <w:r w:rsidRPr="00797A54">
                    <w:rPr>
                      <w:rFonts w:ascii="Times New Roman" w:hAnsi="Times New Roman"/>
                      <w:sz w:val="20"/>
                      <w:szCs w:val="20"/>
                      <w:vertAlign w:val="subscript"/>
                    </w:rPr>
                    <w:t>p</w:t>
                  </w:r>
                  <w:r w:rsidRPr="00797A54">
                    <w:rPr>
                      <w:rFonts w:ascii="Times New Roman" w:hAnsi="Times New Roman"/>
                      <w:sz w:val="20"/>
                      <w:szCs w:val="20"/>
                    </w:rPr>
                    <w:t xml:space="preserve"> x K</w:t>
                  </w:r>
                  <w:r w:rsidRPr="00797A54">
                    <w:rPr>
                      <w:rFonts w:ascii="Times New Roman" w:hAnsi="Times New Roman"/>
                      <w:sz w:val="20"/>
                      <w:szCs w:val="20"/>
                      <w:vertAlign w:val="subscript"/>
                    </w:rPr>
                    <w:t>layer1_measurement</w:t>
                  </w:r>
                  <w:r w:rsidRPr="00797A54">
                    <w:rPr>
                      <w:rFonts w:ascii="Times New Roman" w:hAnsi="Times New Roman"/>
                      <w:sz w:val="20"/>
                      <w:szCs w:val="20"/>
                    </w:rPr>
                    <w:t xml:space="preserve"> ) x DRX cycle x CSSF</w:t>
                  </w:r>
                  <w:r w:rsidRPr="00797A54">
                    <w:rPr>
                      <w:rFonts w:ascii="Times New Roman" w:hAnsi="Times New Roman"/>
                      <w:sz w:val="20"/>
                      <w:szCs w:val="20"/>
                      <w:vertAlign w:val="subscript"/>
                    </w:rPr>
                    <w:t>intra</w:t>
                  </w:r>
                </w:p>
              </w:tc>
            </w:tr>
            <w:tr w:rsidR="00797A54" w:rsidRPr="00797A54" w14:paraId="7C8FAB2C" w14:textId="77777777" w:rsidTr="00863AF8">
              <w:trPr>
                <w:trHeight w:val="70"/>
              </w:trPr>
              <w:tc>
                <w:tcPr>
                  <w:tcW w:w="5893" w:type="dxa"/>
                  <w:gridSpan w:val="2"/>
                  <w:tcBorders>
                    <w:top w:val="single" w:sz="4" w:space="0" w:color="auto"/>
                    <w:left w:val="single" w:sz="4" w:space="0" w:color="auto"/>
                    <w:bottom w:val="single" w:sz="4" w:space="0" w:color="auto"/>
                    <w:right w:val="single" w:sz="4" w:space="0" w:color="auto"/>
                  </w:tcBorders>
                </w:tcPr>
                <w:p w14:paraId="49B6956F" w14:textId="77777777" w:rsidR="00797A54" w:rsidRPr="00797A54" w:rsidRDefault="00797A54" w:rsidP="00797A54">
                  <w:pPr>
                    <w:pStyle w:val="TAN"/>
                    <w:rPr>
                      <w:rFonts w:ascii="Times New Roman" w:eastAsiaTheme="minorEastAsia" w:hAnsi="Times New Roman"/>
                      <w:sz w:val="20"/>
                      <w:szCs w:val="20"/>
                      <w:lang w:eastAsia="ko-KR"/>
                    </w:rPr>
                  </w:pPr>
                  <w:r w:rsidRPr="00797A54">
                    <w:rPr>
                      <w:rFonts w:ascii="Times New Roman" w:hAnsi="Times New Roman"/>
                      <w:sz w:val="20"/>
                      <w:szCs w:val="20"/>
                    </w:rPr>
                    <w:t>NOTE 1:</w:t>
                  </w:r>
                  <w:r w:rsidRPr="00797A54">
                    <w:rPr>
                      <w:rFonts w:ascii="Times New Roman" w:hAnsi="Times New Roman"/>
                      <w:sz w:val="20"/>
                      <w:szCs w:val="20"/>
                    </w:rPr>
                    <w:tab/>
                    <w:t>If different SMTC periodicities are configured for different cells, the SMTC period in the requirement is the one used by the cell being identified</w:t>
                  </w:r>
                </w:p>
              </w:tc>
            </w:tr>
          </w:tbl>
          <w:p w14:paraId="2EA6B936" w14:textId="77777777" w:rsidR="00797A54" w:rsidRPr="00797A54" w:rsidRDefault="00797A54" w:rsidP="00797A54">
            <w:pPr>
              <w:pStyle w:val="affd"/>
              <w:widowControl/>
              <w:numPr>
                <w:ilvl w:val="1"/>
                <w:numId w:val="22"/>
              </w:numPr>
              <w:spacing w:beforeLines="50" w:before="120" w:after="120" w:line="240" w:lineRule="auto"/>
              <w:ind w:left="1434" w:firstLineChars="0" w:hanging="357"/>
              <w:rPr>
                <w:sz w:val="20"/>
                <w:szCs w:val="20"/>
                <w:lang w:eastAsia="zh-CN"/>
              </w:rPr>
            </w:pPr>
            <w:r w:rsidRPr="00797A54">
              <w:rPr>
                <w:sz w:val="20"/>
                <w:szCs w:val="20"/>
                <w:lang w:eastAsia="zh-CN"/>
              </w:rPr>
              <w:t>Option 3: (Intel)</w:t>
            </w:r>
          </w:p>
          <w:p w14:paraId="4D1C1AC4"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797A54">
              <w:rPr>
                <w:rFonts w:eastAsiaTheme="minorEastAsia"/>
                <w:bCs/>
                <w:sz w:val="20"/>
                <w:szCs w:val="20"/>
                <w:lang w:eastAsia="ko-KR" w:bidi="ar"/>
              </w:rPr>
              <w:t>Beam sweeping factor/total sample number of measurements during handover and re-establishment can be cut half as a baseline while a margin can be added to the requirements</w:t>
            </w:r>
            <w:r w:rsidRPr="00797A54">
              <w:rPr>
                <w:rFonts w:eastAsiaTheme="minorEastAsia"/>
                <w:bCs/>
                <w:sz w:val="20"/>
                <w:szCs w:val="20"/>
                <w:lang w:eastAsia="zh-CN" w:bidi="ar"/>
              </w:rPr>
              <w:t xml:space="preserve">. </w:t>
            </w:r>
          </w:p>
          <w:p w14:paraId="4A3BBC5A" w14:textId="77777777" w:rsidR="00797A54" w:rsidRPr="00797A54" w:rsidRDefault="00797A54" w:rsidP="00797A54">
            <w:pPr>
              <w:pStyle w:val="affd"/>
              <w:widowControl/>
              <w:numPr>
                <w:ilvl w:val="2"/>
                <w:numId w:val="22"/>
              </w:numPr>
              <w:overflowPunct w:val="0"/>
              <w:autoSpaceDE w:val="0"/>
              <w:autoSpaceDN w:val="0"/>
              <w:adjustRightInd w:val="0"/>
              <w:spacing w:after="120" w:line="240" w:lineRule="auto"/>
              <w:ind w:firstLineChars="0" w:hanging="357"/>
              <w:textAlignment w:val="baseline"/>
              <w:rPr>
                <w:bCs/>
                <w:sz w:val="20"/>
                <w:szCs w:val="20"/>
                <w:lang w:val="en-US"/>
              </w:rPr>
            </w:pPr>
            <w:r w:rsidRPr="00797A54">
              <w:rPr>
                <w:bCs/>
                <w:sz w:val="20"/>
                <w:szCs w:val="20"/>
                <w:lang w:val="en-US"/>
              </w:rPr>
              <w:t xml:space="preserve">When the criterion is met, the </w:t>
            </w:r>
            <w:r w:rsidRPr="00797A54">
              <w:rPr>
                <w:bCs/>
                <w:sz w:val="20"/>
                <w:szCs w:val="20"/>
                <w:lang w:val="ru-RU"/>
              </w:rPr>
              <w:t>T</w:t>
            </w:r>
            <w:r w:rsidRPr="00797A54">
              <w:rPr>
                <w:bCs/>
                <w:sz w:val="20"/>
                <w:szCs w:val="20"/>
                <w:vertAlign w:val="subscript"/>
                <w:lang w:val="ru-RU"/>
              </w:rPr>
              <w:t xml:space="preserve">identify_intra_without_index </w:t>
            </w:r>
            <w:r w:rsidRPr="00797A54">
              <w:rPr>
                <w:bCs/>
                <w:sz w:val="20"/>
                <w:szCs w:val="20"/>
                <w:lang w:val="ru-RU"/>
              </w:rPr>
              <w:t>= (T</w:t>
            </w:r>
            <w:r w:rsidRPr="00797A54">
              <w:rPr>
                <w:bCs/>
                <w:sz w:val="20"/>
                <w:szCs w:val="20"/>
                <w:vertAlign w:val="subscript"/>
                <w:lang w:val="ru-RU"/>
              </w:rPr>
              <w:t xml:space="preserve">PSS/SSS_sync_intra </w:t>
            </w:r>
            <w:r w:rsidRPr="00797A54">
              <w:rPr>
                <w:bCs/>
                <w:sz w:val="20"/>
                <w:szCs w:val="20"/>
                <w:lang w:val="ru-RU"/>
              </w:rPr>
              <w:t>+ T</w:t>
            </w:r>
            <w:r w:rsidRPr="00797A54">
              <w:rPr>
                <w:bCs/>
                <w:sz w:val="20"/>
                <w:szCs w:val="20"/>
                <w:vertAlign w:val="subscript"/>
                <w:lang w:val="ru-RU"/>
              </w:rPr>
              <w:t xml:space="preserve">SSB_measurement_period_intra </w:t>
            </w:r>
            <w:r w:rsidRPr="00797A54">
              <w:rPr>
                <w:bCs/>
                <w:sz w:val="20"/>
                <w:szCs w:val="20"/>
                <w:lang w:val="ru-RU"/>
              </w:rPr>
              <w:t>+T</w:t>
            </w:r>
            <w:r w:rsidRPr="00797A54">
              <w:rPr>
                <w:bCs/>
                <w:sz w:val="20"/>
                <w:szCs w:val="20"/>
                <w:vertAlign w:val="subscript"/>
                <w:lang w:val="ru-RU"/>
              </w:rPr>
              <w:t xml:space="preserve">SSB_processing) </w:t>
            </w:r>
            <w:r w:rsidRPr="00797A54">
              <w:rPr>
                <w:bCs/>
                <w:sz w:val="20"/>
                <w:szCs w:val="20"/>
                <w:lang w:val="ru-RU"/>
              </w:rPr>
              <w:t>ms</w:t>
            </w:r>
            <w:r w:rsidRPr="00797A54">
              <w:rPr>
                <w:bCs/>
                <w:sz w:val="20"/>
                <w:szCs w:val="20"/>
                <w:lang w:val="en-US"/>
              </w:rPr>
              <w:t xml:space="preserve">, and </w:t>
            </w:r>
            <w:r w:rsidRPr="00797A54">
              <w:rPr>
                <w:bCs/>
                <w:sz w:val="20"/>
                <w:szCs w:val="20"/>
                <w:lang w:val="ru-RU"/>
              </w:rPr>
              <w:t>T</w:t>
            </w:r>
            <w:r w:rsidRPr="00797A54">
              <w:rPr>
                <w:bCs/>
                <w:sz w:val="20"/>
                <w:szCs w:val="20"/>
                <w:vertAlign w:val="subscript"/>
                <w:lang w:val="ru-RU"/>
              </w:rPr>
              <w:t xml:space="preserve">identify_inter_without_index </w:t>
            </w:r>
            <w:r w:rsidRPr="00797A54">
              <w:rPr>
                <w:bCs/>
                <w:sz w:val="20"/>
                <w:szCs w:val="20"/>
                <w:lang w:val="ru-RU"/>
              </w:rPr>
              <w:t>= (T</w:t>
            </w:r>
            <w:r w:rsidRPr="00797A54">
              <w:rPr>
                <w:bCs/>
                <w:sz w:val="20"/>
                <w:szCs w:val="20"/>
                <w:vertAlign w:val="subscript"/>
                <w:lang w:val="ru-RU"/>
              </w:rPr>
              <w:t xml:space="preserve">PSS/SSS_sync_inter </w:t>
            </w:r>
            <w:r w:rsidRPr="00797A54">
              <w:rPr>
                <w:bCs/>
                <w:sz w:val="20"/>
                <w:szCs w:val="20"/>
                <w:lang w:val="ru-RU"/>
              </w:rPr>
              <w:t xml:space="preserve">+ T </w:t>
            </w:r>
            <w:r w:rsidRPr="00797A54">
              <w:rPr>
                <w:bCs/>
                <w:sz w:val="20"/>
                <w:szCs w:val="20"/>
                <w:vertAlign w:val="subscript"/>
                <w:lang w:val="ru-RU"/>
              </w:rPr>
              <w:t>SSB_measurement_pe riod_inter</w:t>
            </w:r>
            <w:r w:rsidRPr="00797A54">
              <w:rPr>
                <w:bCs/>
                <w:sz w:val="20"/>
                <w:szCs w:val="20"/>
                <w:lang w:val="ru-RU"/>
              </w:rPr>
              <w:t xml:space="preserve"> +T</w:t>
            </w:r>
            <w:r w:rsidRPr="00797A54">
              <w:rPr>
                <w:bCs/>
                <w:sz w:val="20"/>
                <w:szCs w:val="20"/>
                <w:vertAlign w:val="subscript"/>
                <w:lang w:val="ru-RU"/>
              </w:rPr>
              <w:t>SSB_processing</w:t>
            </w:r>
            <w:r w:rsidRPr="00797A54">
              <w:rPr>
                <w:bCs/>
                <w:sz w:val="20"/>
                <w:szCs w:val="20"/>
                <w:lang w:val="ru-RU"/>
              </w:rPr>
              <w:t>) ms</w:t>
            </w:r>
            <w:r w:rsidRPr="00797A54">
              <w:rPr>
                <w:bCs/>
                <w:sz w:val="20"/>
                <w:szCs w:val="20"/>
                <w:lang w:val="en-US"/>
              </w:rPr>
              <w:t>; where T</w:t>
            </w:r>
            <w:r w:rsidRPr="00797A54">
              <w:rPr>
                <w:bCs/>
                <w:sz w:val="20"/>
                <w:szCs w:val="20"/>
                <w:vertAlign w:val="subscript"/>
                <w:lang w:val="en-US"/>
              </w:rPr>
              <w:t xml:space="preserve">SSB_processing </w:t>
            </w:r>
            <w:r w:rsidRPr="00797A54">
              <w:rPr>
                <w:bCs/>
                <w:sz w:val="20"/>
                <w:szCs w:val="20"/>
                <w:lang w:val="en-US"/>
              </w:rPr>
              <w:t xml:space="preserve">= 2 ms, where </w:t>
            </w:r>
            <w:r w:rsidRPr="00797A54">
              <w:rPr>
                <w:bCs/>
                <w:sz w:val="20"/>
                <w:szCs w:val="20"/>
                <w:lang w:val="ru-RU"/>
              </w:rPr>
              <w:t>T</w:t>
            </w:r>
            <w:r w:rsidRPr="00797A54">
              <w:rPr>
                <w:bCs/>
                <w:sz w:val="20"/>
                <w:szCs w:val="20"/>
                <w:vertAlign w:val="subscript"/>
                <w:lang w:val="ru-RU"/>
              </w:rPr>
              <w:t xml:space="preserve">PSS/SSS_sync </w:t>
            </w:r>
            <w:r w:rsidRPr="00797A54">
              <w:rPr>
                <w:bCs/>
                <w:sz w:val="20"/>
                <w:szCs w:val="20"/>
                <w:lang w:val="ru-RU"/>
              </w:rPr>
              <w:t>+ T</w:t>
            </w:r>
            <w:r w:rsidRPr="00797A54">
              <w:rPr>
                <w:bCs/>
                <w:sz w:val="20"/>
                <w:szCs w:val="20"/>
                <w:vertAlign w:val="subscript"/>
                <w:lang w:val="ru-RU"/>
              </w:rPr>
              <w:t>SSB_measurement_period</w:t>
            </w:r>
            <w:r w:rsidRPr="00797A54">
              <w:rPr>
                <w:bCs/>
                <w:sz w:val="20"/>
                <w:szCs w:val="20"/>
                <w:lang w:val="en-US"/>
              </w:rPr>
              <w:t xml:space="preserve"> is cut in half.</w:t>
            </w:r>
          </w:p>
          <w:p w14:paraId="70B598CA" w14:textId="77777777" w:rsidR="00797A54" w:rsidRPr="00797A54" w:rsidRDefault="00797A54" w:rsidP="00797A54">
            <w:pPr>
              <w:pStyle w:val="affd"/>
              <w:widowControl/>
              <w:numPr>
                <w:ilvl w:val="1"/>
                <w:numId w:val="22"/>
              </w:numPr>
              <w:spacing w:beforeLines="50" w:before="120" w:after="120" w:line="240" w:lineRule="auto"/>
              <w:ind w:left="1434" w:firstLineChars="0" w:hanging="357"/>
              <w:rPr>
                <w:sz w:val="20"/>
                <w:szCs w:val="20"/>
                <w:lang w:eastAsia="zh-CN"/>
              </w:rPr>
            </w:pPr>
            <w:r w:rsidRPr="00797A54">
              <w:rPr>
                <w:sz w:val="20"/>
                <w:szCs w:val="20"/>
                <w:lang w:eastAsia="zh-CN"/>
              </w:rPr>
              <w:t>Option 4: (Nokia)</w:t>
            </w:r>
          </w:p>
          <w:p w14:paraId="01B38442"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797A54">
              <w:rPr>
                <w:rFonts w:eastAsiaTheme="minorEastAsia"/>
                <w:bCs/>
                <w:sz w:val="20"/>
                <w:szCs w:val="20"/>
                <w:lang w:eastAsia="ko-KR" w:bidi="ar"/>
              </w:rPr>
              <w:t>For L3 measurement delay requirements, cover the impact of Rel-19 BSF reduction through an additional scaling factor N</w:t>
            </w:r>
            <w:r w:rsidRPr="00797A54">
              <w:rPr>
                <w:rFonts w:eastAsiaTheme="minorEastAsia"/>
                <w:bCs/>
                <w:sz w:val="20"/>
                <w:szCs w:val="20"/>
                <w:vertAlign w:val="subscript"/>
                <w:lang w:eastAsia="ko-KR" w:bidi="ar"/>
              </w:rPr>
              <w:t>FBS</w:t>
            </w:r>
            <w:r w:rsidRPr="00797A54">
              <w:rPr>
                <w:rFonts w:eastAsiaTheme="minorEastAsia"/>
                <w:bCs/>
                <w:sz w:val="20"/>
                <w:szCs w:val="20"/>
                <w:lang w:eastAsia="ko-KR" w:bidi="ar"/>
              </w:rPr>
              <w:t xml:space="preserve"> = [reduced BSF]/8, where the reduced BSF depends on UE capability</w:t>
            </w:r>
            <w:r w:rsidRPr="00797A54">
              <w:rPr>
                <w:rFonts w:eastAsiaTheme="minorEastAsia"/>
                <w:bCs/>
                <w:sz w:val="20"/>
                <w:szCs w:val="20"/>
                <w:lang w:eastAsia="zh-CN" w:bidi="ar"/>
              </w:rPr>
              <w:t xml:space="preserve">.  </w:t>
            </w:r>
          </w:p>
          <w:p w14:paraId="5EE589A7"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797A54">
              <w:rPr>
                <w:sz w:val="20"/>
                <w:szCs w:val="20"/>
                <w:lang w:eastAsia="zh-CN"/>
              </w:rPr>
              <w:t>For HO delay requirements, define the value for N in T</w:t>
            </w:r>
            <w:r w:rsidRPr="00797A54">
              <w:rPr>
                <w:sz w:val="20"/>
                <w:szCs w:val="20"/>
                <w:vertAlign w:val="subscript"/>
                <w:lang w:eastAsia="zh-CN"/>
              </w:rPr>
              <w:t>search</w:t>
            </w:r>
            <w:r w:rsidRPr="00797A54">
              <w:rPr>
                <w:sz w:val="20"/>
                <w:szCs w:val="20"/>
                <w:lang w:eastAsia="zh-CN"/>
              </w:rPr>
              <w:t xml:space="preserve"> depending on UE capability for BSF reduction. </w:t>
            </w:r>
          </w:p>
          <w:p w14:paraId="26DEB5EC"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797A54">
              <w:rPr>
                <w:sz w:val="20"/>
                <w:szCs w:val="20"/>
              </w:rPr>
              <w:t>For RRC re-establishment delay, o apply the scaling factor NFBS to the fixed value of T</w:t>
            </w:r>
            <w:r w:rsidRPr="00797A54">
              <w:rPr>
                <w:sz w:val="20"/>
                <w:szCs w:val="20"/>
                <w:vertAlign w:val="subscript"/>
              </w:rPr>
              <w:t>identify_intra/inter_NR</w:t>
            </w:r>
            <w:r w:rsidRPr="00797A54">
              <w:rPr>
                <w:sz w:val="20"/>
                <w:szCs w:val="20"/>
              </w:rPr>
              <w:t xml:space="preserve"> e.g., N</w:t>
            </w:r>
            <w:r w:rsidRPr="00797A54">
              <w:rPr>
                <w:sz w:val="20"/>
                <w:szCs w:val="20"/>
                <w:vertAlign w:val="subscript"/>
              </w:rPr>
              <w:t>FBS</w:t>
            </w:r>
            <w:r w:rsidRPr="00797A54">
              <w:rPr>
                <w:sz w:val="20"/>
                <w:szCs w:val="20"/>
              </w:rPr>
              <w:t xml:space="preserve"> x MAX (1000 ms, 104 x T</w:t>
            </w:r>
            <w:r w:rsidRPr="00797A54">
              <w:rPr>
                <w:sz w:val="20"/>
                <w:szCs w:val="20"/>
                <w:vertAlign w:val="subscript"/>
              </w:rPr>
              <w:t>SMTC</w:t>
            </w:r>
            <w:r w:rsidRPr="00797A54">
              <w:rPr>
                <w:sz w:val="20"/>
                <w:szCs w:val="20"/>
              </w:rPr>
              <w:t>, i), where N</w:t>
            </w:r>
            <w:r w:rsidRPr="00797A54">
              <w:rPr>
                <w:sz w:val="20"/>
                <w:szCs w:val="20"/>
                <w:vertAlign w:val="subscript"/>
              </w:rPr>
              <w:t>FBS</w:t>
            </w:r>
            <w:r w:rsidRPr="00797A54">
              <w:rPr>
                <w:sz w:val="20"/>
                <w:szCs w:val="20"/>
              </w:rPr>
              <w:t xml:space="preserve"> = [reduced BSF]/8.</w:t>
            </w:r>
            <w:r w:rsidRPr="00797A54">
              <w:rPr>
                <w:rFonts w:eastAsiaTheme="minorEastAsia"/>
                <w:sz w:val="20"/>
                <w:szCs w:val="20"/>
                <w:lang w:eastAsia="zh-CN"/>
              </w:rPr>
              <w:t xml:space="preserve"> </w:t>
            </w:r>
          </w:p>
          <w:p w14:paraId="48F5D894" w14:textId="77777777" w:rsidR="00797A54" w:rsidRPr="00797A54" w:rsidRDefault="00797A54" w:rsidP="00797A54">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797A54">
              <w:rPr>
                <w:sz w:val="20"/>
                <w:szCs w:val="20"/>
                <w:lang w:eastAsia="zh-CN"/>
              </w:rPr>
              <w:t xml:space="preserve">Capture the applicability of L3 FBS requirements in section 3.6. </w:t>
            </w:r>
          </w:p>
          <w:p w14:paraId="1A82884D" w14:textId="77777777" w:rsidR="00797A54" w:rsidRPr="00797A54" w:rsidRDefault="00797A54" w:rsidP="00797A54">
            <w:pPr>
              <w:pStyle w:val="affd"/>
              <w:widowControl/>
              <w:numPr>
                <w:ilvl w:val="1"/>
                <w:numId w:val="22"/>
              </w:numPr>
              <w:spacing w:after="120" w:line="240" w:lineRule="auto"/>
              <w:ind w:left="1440" w:firstLineChars="0"/>
              <w:rPr>
                <w:sz w:val="20"/>
                <w:szCs w:val="20"/>
                <w:lang w:eastAsia="zh-CN"/>
              </w:rPr>
            </w:pPr>
            <w:r w:rsidRPr="00797A54">
              <w:rPr>
                <w:sz w:val="20"/>
                <w:szCs w:val="20"/>
                <w:lang w:eastAsia="zh-CN"/>
              </w:rPr>
              <w:t>Option 5: (Samsung)</w:t>
            </w:r>
          </w:p>
          <w:p w14:paraId="1CB39FFB" w14:textId="77777777" w:rsidR="00797A54" w:rsidRPr="00797A54" w:rsidRDefault="00797A54" w:rsidP="00797A54">
            <w:pPr>
              <w:pStyle w:val="affd"/>
              <w:widowControl/>
              <w:numPr>
                <w:ilvl w:val="2"/>
                <w:numId w:val="22"/>
              </w:numPr>
              <w:spacing w:after="120" w:line="240" w:lineRule="auto"/>
              <w:ind w:firstLineChars="0"/>
              <w:rPr>
                <w:sz w:val="20"/>
                <w:szCs w:val="20"/>
                <w:lang w:eastAsia="zh-CN"/>
              </w:rPr>
            </w:pPr>
            <w:r w:rsidRPr="00797A54">
              <w:rPr>
                <w:sz w:val="20"/>
                <w:szCs w:val="20"/>
                <w:lang w:eastAsia="zh-CN"/>
              </w:rPr>
              <w:t xml:space="preserve">To define the delay requirements for intra-frequency and inter-frequency measurement w/o MG for L3 multi-Rx measurement, suggest to take N=4, M=20 as the baseline.  </w:t>
            </w:r>
          </w:p>
          <w:p w14:paraId="320D27E4" w14:textId="77777777" w:rsidR="00797A54" w:rsidRPr="00797A54" w:rsidRDefault="00797A54" w:rsidP="00797A54">
            <w:pPr>
              <w:pStyle w:val="affd"/>
              <w:widowControl/>
              <w:numPr>
                <w:ilvl w:val="1"/>
                <w:numId w:val="22"/>
              </w:numPr>
              <w:spacing w:after="120" w:line="240" w:lineRule="auto"/>
              <w:ind w:left="1440" w:firstLineChars="0"/>
              <w:rPr>
                <w:sz w:val="20"/>
                <w:szCs w:val="20"/>
                <w:lang w:eastAsia="zh-CN"/>
              </w:rPr>
            </w:pPr>
            <w:r w:rsidRPr="00797A54">
              <w:rPr>
                <w:sz w:val="20"/>
                <w:szCs w:val="20"/>
                <w:lang w:eastAsia="zh-CN"/>
              </w:rPr>
              <w:t>Option 6: (MTK)</w:t>
            </w:r>
          </w:p>
          <w:p w14:paraId="3DC02926" w14:textId="77777777" w:rsidR="00797A54" w:rsidRPr="00797A54" w:rsidRDefault="00797A54" w:rsidP="00797A54">
            <w:pPr>
              <w:pStyle w:val="affd"/>
              <w:widowControl/>
              <w:numPr>
                <w:ilvl w:val="2"/>
                <w:numId w:val="22"/>
              </w:numPr>
              <w:spacing w:after="120" w:line="240" w:lineRule="auto"/>
              <w:ind w:firstLineChars="0"/>
              <w:rPr>
                <w:sz w:val="20"/>
                <w:szCs w:val="20"/>
                <w:lang w:eastAsia="zh-CN"/>
              </w:rPr>
            </w:pPr>
            <w:r w:rsidRPr="00797A54">
              <w:rPr>
                <w:sz w:val="20"/>
                <w:szCs w:val="20"/>
                <w:lang w:eastAsia="zh-CN"/>
              </w:rPr>
              <w:t xml:space="preserve">The following delay requirements/parameters of L3 measurement can be reduced by optimizing beam sweeping factor:  </w:t>
            </w:r>
          </w:p>
          <w:p w14:paraId="0FF7700C" w14:textId="77777777" w:rsidR="00797A54" w:rsidRPr="00797A54" w:rsidRDefault="00797A54" w:rsidP="00797A54">
            <w:pPr>
              <w:pStyle w:val="affd"/>
              <w:numPr>
                <w:ilvl w:val="3"/>
                <w:numId w:val="22"/>
              </w:numPr>
              <w:spacing w:afterLines="50" w:after="120" w:line="240" w:lineRule="auto"/>
              <w:ind w:firstLineChars="0"/>
              <w:jc w:val="both"/>
              <w:rPr>
                <w:bCs/>
                <w:sz w:val="20"/>
                <w:szCs w:val="20"/>
              </w:rPr>
            </w:pPr>
            <w:r w:rsidRPr="00797A54">
              <w:rPr>
                <w:bCs/>
                <w:sz w:val="20"/>
                <w:szCs w:val="20"/>
              </w:rPr>
              <w:t>For scenarios (1/2/3/4):</w:t>
            </w:r>
            <w:r w:rsidRPr="00797A54">
              <w:rPr>
                <w:sz w:val="20"/>
                <w:szCs w:val="20"/>
                <w:lang w:val="en-US"/>
              </w:rPr>
              <w:t xml:space="preserve"> </w:t>
            </w:r>
            <w:r w:rsidRPr="00797A54">
              <w:rPr>
                <w:bCs/>
                <w:sz w:val="20"/>
                <w:szCs w:val="20"/>
              </w:rPr>
              <w:t>M</w:t>
            </w:r>
            <w:r w:rsidRPr="00797A54">
              <w:rPr>
                <w:bCs/>
                <w:sz w:val="20"/>
                <w:szCs w:val="20"/>
                <w:vertAlign w:val="subscript"/>
              </w:rPr>
              <w:t>pss/sss_sync</w:t>
            </w:r>
            <w:r w:rsidRPr="00797A54">
              <w:rPr>
                <w:bCs/>
                <w:sz w:val="20"/>
                <w:szCs w:val="20"/>
              </w:rPr>
              <w:t xml:space="preserve"> and M</w:t>
            </w:r>
            <w:r w:rsidRPr="00797A54">
              <w:rPr>
                <w:bCs/>
                <w:sz w:val="20"/>
                <w:szCs w:val="20"/>
                <w:vertAlign w:val="subscript"/>
              </w:rPr>
              <w:t>meas_period</w:t>
            </w:r>
            <w:r w:rsidRPr="00797A54">
              <w:rPr>
                <w:bCs/>
                <w:sz w:val="20"/>
                <w:szCs w:val="20"/>
              </w:rPr>
              <w:t xml:space="preserve"> used in intra/inter-frequency (w/o gap) in FR2</w:t>
            </w:r>
          </w:p>
          <w:p w14:paraId="22923CA6" w14:textId="77777777" w:rsidR="00797A54" w:rsidRPr="00797A54" w:rsidRDefault="00797A54" w:rsidP="00797A54">
            <w:pPr>
              <w:pStyle w:val="affd"/>
              <w:numPr>
                <w:ilvl w:val="3"/>
                <w:numId w:val="22"/>
              </w:numPr>
              <w:spacing w:afterLines="50" w:after="120" w:line="240" w:lineRule="auto"/>
              <w:ind w:firstLineChars="0"/>
              <w:jc w:val="both"/>
              <w:rPr>
                <w:bCs/>
                <w:sz w:val="20"/>
                <w:szCs w:val="20"/>
              </w:rPr>
            </w:pPr>
            <w:r w:rsidRPr="00797A54">
              <w:rPr>
                <w:bCs/>
                <w:sz w:val="20"/>
                <w:szCs w:val="20"/>
              </w:rPr>
              <w:t>For scenario (5): N in T</w:t>
            </w:r>
            <w:r w:rsidRPr="00797A54">
              <w:rPr>
                <w:bCs/>
                <w:sz w:val="20"/>
                <w:szCs w:val="20"/>
                <w:vertAlign w:val="subscript"/>
              </w:rPr>
              <w:t>search</w:t>
            </w:r>
            <w:r w:rsidRPr="00797A54">
              <w:rPr>
                <w:bCs/>
                <w:sz w:val="20"/>
                <w:szCs w:val="20"/>
              </w:rPr>
              <w:t xml:space="preserve"> used in handover delay when target cell is unknown in FR2</w:t>
            </w:r>
          </w:p>
          <w:p w14:paraId="5F2D804C" w14:textId="77777777" w:rsidR="00797A54" w:rsidRPr="00797A54" w:rsidRDefault="00797A54" w:rsidP="00797A54">
            <w:pPr>
              <w:pStyle w:val="affd"/>
              <w:widowControl/>
              <w:numPr>
                <w:ilvl w:val="3"/>
                <w:numId w:val="22"/>
              </w:numPr>
              <w:spacing w:after="120" w:line="240" w:lineRule="auto"/>
              <w:ind w:firstLineChars="0"/>
              <w:rPr>
                <w:sz w:val="20"/>
                <w:szCs w:val="20"/>
                <w:lang w:eastAsia="zh-CN"/>
              </w:rPr>
            </w:pPr>
            <w:r w:rsidRPr="00797A54">
              <w:rPr>
                <w:bCs/>
                <w:sz w:val="20"/>
                <w:szCs w:val="20"/>
              </w:rPr>
              <w:t xml:space="preserve">For scenario (7): </w:t>
            </w:r>
            <w:r w:rsidRPr="00797A54">
              <w:rPr>
                <w:bCs/>
                <w:sz w:val="20"/>
                <w:szCs w:val="20"/>
                <w:lang w:val="en-US"/>
              </w:rPr>
              <w:t>T</w:t>
            </w:r>
            <w:r w:rsidRPr="00797A54">
              <w:rPr>
                <w:bCs/>
                <w:sz w:val="20"/>
                <w:szCs w:val="20"/>
                <w:vertAlign w:val="subscript"/>
                <w:lang w:val="en-US"/>
              </w:rPr>
              <w:t>identify_intra</w:t>
            </w:r>
            <w:r w:rsidRPr="00797A54">
              <w:rPr>
                <w:bCs/>
                <w:sz w:val="20"/>
                <w:szCs w:val="20"/>
                <w:lang w:val="en-US"/>
              </w:rPr>
              <w:t xml:space="preserve"> and T</w:t>
            </w:r>
            <w:r w:rsidRPr="00797A54">
              <w:rPr>
                <w:bCs/>
                <w:sz w:val="20"/>
                <w:szCs w:val="20"/>
                <w:vertAlign w:val="subscript"/>
                <w:lang w:val="en-US"/>
              </w:rPr>
              <w:t>identify_inter</w:t>
            </w:r>
            <w:r w:rsidRPr="00797A54">
              <w:rPr>
                <w:bCs/>
                <w:sz w:val="20"/>
                <w:szCs w:val="20"/>
                <w:lang w:val="en-US"/>
              </w:rPr>
              <w:t xml:space="preserve"> used to scale RRC Re-establishment/RRC Connection Release</w:t>
            </w:r>
          </w:p>
          <w:p w14:paraId="6F9FD533" w14:textId="77777777" w:rsidR="00797A54" w:rsidRPr="00D84CBA" w:rsidRDefault="00797A54" w:rsidP="00797A54">
            <w:pPr>
              <w:pStyle w:val="affd"/>
              <w:widowControl/>
              <w:numPr>
                <w:ilvl w:val="0"/>
                <w:numId w:val="22"/>
              </w:numPr>
              <w:spacing w:after="120" w:line="240" w:lineRule="auto"/>
              <w:ind w:left="720" w:firstLineChars="0"/>
              <w:rPr>
                <w:sz w:val="20"/>
                <w:szCs w:val="20"/>
                <w:lang w:eastAsia="zh-CN"/>
              </w:rPr>
            </w:pPr>
            <w:r w:rsidRPr="00D84CBA">
              <w:rPr>
                <w:sz w:val="20"/>
                <w:szCs w:val="20"/>
                <w:lang w:eastAsia="zh-CN"/>
              </w:rPr>
              <w:t>Recommended WF</w:t>
            </w:r>
          </w:p>
          <w:p w14:paraId="186EC64F" w14:textId="5CBE9004" w:rsidR="006133E6" w:rsidRPr="00797A54" w:rsidRDefault="00797A54" w:rsidP="00D84CBA">
            <w:pPr>
              <w:pStyle w:val="affd"/>
              <w:widowControl/>
              <w:spacing w:after="120" w:line="240" w:lineRule="auto"/>
              <w:ind w:left="1440" w:firstLineChars="0" w:firstLine="0"/>
              <w:rPr>
                <w:sz w:val="20"/>
                <w:szCs w:val="20"/>
                <w:highlight w:val="yellow"/>
                <w:lang w:eastAsia="zh-CN"/>
              </w:rPr>
            </w:pPr>
            <w:r w:rsidRPr="00D84CBA">
              <w:rPr>
                <w:sz w:val="20"/>
                <w:szCs w:val="20"/>
                <w:lang w:eastAsia="zh-CN"/>
              </w:rPr>
              <w:t>Discuss this issue using option 1 as starting point.</w:t>
            </w:r>
          </w:p>
        </w:tc>
      </w:tr>
    </w:tbl>
    <w:p w14:paraId="4B056C79" w14:textId="77777777" w:rsidR="006133E6" w:rsidRDefault="006133E6" w:rsidP="006133E6">
      <w:pPr>
        <w:spacing w:after="120"/>
        <w:jc w:val="both"/>
        <w:rPr>
          <w:rFonts w:eastAsiaTheme="minorEastAsia" w:cs="v4.2.0"/>
          <w:i/>
          <w:sz w:val="22"/>
          <w:szCs w:val="22"/>
        </w:rPr>
      </w:pPr>
    </w:p>
    <w:p w14:paraId="75BE5B0A" w14:textId="02AC39A0" w:rsidR="00F4735A" w:rsidRDefault="00797A54" w:rsidP="00F4735A">
      <w:pPr>
        <w:spacing w:after="120"/>
        <w:rPr>
          <w:rFonts w:eastAsiaTheme="minorEastAsia"/>
          <w:sz w:val="22"/>
          <w:szCs w:val="22"/>
        </w:rPr>
      </w:pPr>
      <w:r w:rsidRPr="00F4735A">
        <w:rPr>
          <w:rFonts w:eastAsiaTheme="minorEastAsia" w:hint="eastAsia"/>
          <w:sz w:val="22"/>
          <w:szCs w:val="22"/>
        </w:rPr>
        <w:t>F</w:t>
      </w:r>
      <w:r w:rsidRPr="00F4735A">
        <w:rPr>
          <w:rFonts w:eastAsiaTheme="minorEastAsia"/>
          <w:sz w:val="22"/>
          <w:szCs w:val="22"/>
        </w:rPr>
        <w:t xml:space="preserve">or delay requirements of L3 measurement delay reduction by optimizing Rx BSF, </w:t>
      </w:r>
      <w:r w:rsidR="00F4735A" w:rsidRPr="00F4735A">
        <w:rPr>
          <w:rFonts w:eastAsiaTheme="minorEastAsia"/>
          <w:sz w:val="22"/>
          <w:szCs w:val="22"/>
        </w:rPr>
        <w:t>for scenario 1/2/3/4/5/7, the legacy beam sweeping factor 8 shall be replaced with the value in the UE capability.</w:t>
      </w:r>
    </w:p>
    <w:p w14:paraId="242B6766" w14:textId="1FD9103E" w:rsidR="00BF0B56" w:rsidRPr="007C4676" w:rsidRDefault="00BF0B56" w:rsidP="00F4735A">
      <w:pPr>
        <w:spacing w:after="120"/>
        <w:rPr>
          <w:rFonts w:eastAsiaTheme="minorEastAsia"/>
          <w:b/>
          <w:sz w:val="22"/>
          <w:szCs w:val="22"/>
        </w:rPr>
      </w:pPr>
      <w:r w:rsidRPr="007C4676">
        <w:rPr>
          <w:rFonts w:eastAsiaTheme="minorEastAsia"/>
          <w:b/>
          <w:sz w:val="22"/>
          <w:szCs w:val="22"/>
        </w:rPr>
        <w:lastRenderedPageBreak/>
        <w:t xml:space="preserve">Proposal </w:t>
      </w:r>
      <w:r w:rsidR="00671D7E">
        <w:rPr>
          <w:rFonts w:eastAsiaTheme="minorEastAsia"/>
          <w:b/>
          <w:sz w:val="22"/>
          <w:szCs w:val="22"/>
        </w:rPr>
        <w:t>3</w:t>
      </w:r>
      <w:r w:rsidRPr="007C4676">
        <w:rPr>
          <w:rFonts w:eastAsiaTheme="minorEastAsia"/>
          <w:b/>
          <w:sz w:val="22"/>
          <w:szCs w:val="22"/>
        </w:rPr>
        <w:t xml:space="preserve">: </w:t>
      </w:r>
      <w:r w:rsidR="007C4676" w:rsidRPr="007C4676">
        <w:rPr>
          <w:rFonts w:eastAsiaTheme="minorEastAsia"/>
          <w:b/>
          <w:sz w:val="22"/>
          <w:szCs w:val="22"/>
        </w:rPr>
        <w:t>For delay requirements of L3 measurement delay reduction by optimizing Rx BSF, for scenario 1/2/3/4/5/7, the legacy beam sweeping factor 8 shall be replaced with the value in the UE capability.</w:t>
      </w:r>
    </w:p>
    <w:p w14:paraId="4ED8A355" w14:textId="77777777" w:rsidR="00712DCA" w:rsidRPr="00C870B5" w:rsidRDefault="00712DCA"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B5EDEDA"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57F56" w:rsidRPr="00D57F56">
        <w:rPr>
          <w:rFonts w:eastAsiaTheme="minorEastAsia"/>
          <w:sz w:val="22"/>
          <w:szCs w:val="22"/>
        </w:rPr>
        <w:t>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7A2B5647" w14:textId="77777777" w:rsidR="00AC4B0F" w:rsidRDefault="00AC4B0F" w:rsidP="00AC4B0F">
      <w:pPr>
        <w:spacing w:after="120"/>
        <w:rPr>
          <w:rFonts w:eastAsiaTheme="minorEastAsia"/>
          <w:b/>
          <w:sz w:val="22"/>
          <w:szCs w:val="22"/>
        </w:rPr>
      </w:pPr>
      <w:r>
        <w:rPr>
          <w:rFonts w:eastAsiaTheme="minorEastAsia"/>
          <w:b/>
          <w:sz w:val="22"/>
          <w:szCs w:val="22"/>
        </w:rPr>
        <w:t>Observation</w:t>
      </w:r>
      <w:r w:rsidRPr="00046778">
        <w:rPr>
          <w:rFonts w:eastAsiaTheme="minorEastAsia"/>
          <w:b/>
          <w:sz w:val="22"/>
          <w:szCs w:val="22"/>
        </w:rPr>
        <w:t xml:space="preserve"> 1: </w:t>
      </w:r>
      <w:r w:rsidRPr="00F004D0">
        <w:rPr>
          <w:rFonts w:eastAsiaTheme="minorEastAsia"/>
          <w:b/>
          <w:sz w:val="22"/>
          <w:szCs w:val="22"/>
        </w:rPr>
        <w:t>UE autonomous quitting should be avoided since it may cause inconsistency between NW and UE</w:t>
      </w:r>
      <w:r>
        <w:rPr>
          <w:rFonts w:eastAsiaTheme="minorEastAsia"/>
          <w:b/>
          <w:sz w:val="22"/>
          <w:szCs w:val="22"/>
        </w:rPr>
        <w:t>.</w:t>
      </w:r>
    </w:p>
    <w:p w14:paraId="6B99DE9F" w14:textId="77777777" w:rsidR="00AC4B0F" w:rsidRDefault="00AC4B0F" w:rsidP="00AC4B0F">
      <w:pPr>
        <w:spacing w:after="120"/>
        <w:rPr>
          <w:rFonts w:eastAsiaTheme="minorEastAsia"/>
          <w:b/>
          <w:sz w:val="22"/>
          <w:szCs w:val="22"/>
        </w:rPr>
      </w:pPr>
      <w:r>
        <w:rPr>
          <w:rFonts w:eastAsiaTheme="minorEastAsia"/>
          <w:b/>
          <w:sz w:val="22"/>
          <w:szCs w:val="22"/>
        </w:rPr>
        <w:t xml:space="preserve">Proposal 1: </w:t>
      </w:r>
      <w:r w:rsidRPr="00046778">
        <w:rPr>
          <w:rFonts w:eastAsiaTheme="minorEastAsia"/>
          <w:b/>
          <w:sz w:val="22"/>
          <w:szCs w:val="22"/>
        </w:rPr>
        <w:t>UE indication to the NW when UE requires to deactivate multi-Rx for FR2-1 SSB based L3 measurement delay reduction.</w:t>
      </w:r>
    </w:p>
    <w:p w14:paraId="68EBFA58" w14:textId="6A0CA6E0" w:rsidR="00E33925" w:rsidRPr="00CE63A7" w:rsidRDefault="00E33925" w:rsidP="00E33925">
      <w:pPr>
        <w:spacing w:after="120"/>
        <w:jc w:val="both"/>
        <w:rPr>
          <w:rFonts w:eastAsiaTheme="minorEastAsia" w:cs="v4.2.0"/>
          <w:b/>
          <w:sz w:val="22"/>
          <w:szCs w:val="22"/>
        </w:rPr>
      </w:pPr>
      <w:r w:rsidRPr="00CE63A7">
        <w:rPr>
          <w:rFonts w:eastAsiaTheme="minorEastAsia" w:cs="v4.2.0"/>
          <w:b/>
          <w:sz w:val="22"/>
          <w:szCs w:val="22"/>
        </w:rPr>
        <w:t xml:space="preserve">Proposal </w:t>
      </w:r>
      <w:r w:rsidR="00671D7E">
        <w:rPr>
          <w:rFonts w:eastAsiaTheme="minorEastAsia" w:cs="v4.2.0"/>
          <w:b/>
          <w:sz w:val="22"/>
          <w:szCs w:val="22"/>
        </w:rPr>
        <w:t>2</w:t>
      </w:r>
      <w:r w:rsidRPr="00CE63A7">
        <w:rPr>
          <w:rFonts w:eastAsiaTheme="minorEastAsia" w:cs="v4.2.0"/>
          <w:b/>
          <w:sz w:val="22"/>
          <w:szCs w:val="22"/>
        </w:rPr>
        <w:t xml:space="preserve">: </w:t>
      </w:r>
      <w:r w:rsidRPr="00427529">
        <w:rPr>
          <w:rFonts w:eastAsiaTheme="minorEastAsia" w:cs="v4.2.0"/>
          <w:b/>
          <w:sz w:val="22"/>
          <w:szCs w:val="22"/>
        </w:rPr>
        <w:t>Introducing the UE capability of reduced N, the candidates could be 2, 4 or 6.</w:t>
      </w:r>
    </w:p>
    <w:p w14:paraId="5227EAEB" w14:textId="58FBE357" w:rsidR="00E33925" w:rsidRPr="007C4676" w:rsidRDefault="00E33925" w:rsidP="00E33925">
      <w:pPr>
        <w:spacing w:after="120"/>
        <w:rPr>
          <w:rFonts w:eastAsiaTheme="minorEastAsia"/>
          <w:b/>
          <w:sz w:val="22"/>
          <w:szCs w:val="22"/>
        </w:rPr>
      </w:pPr>
      <w:r w:rsidRPr="007C4676">
        <w:rPr>
          <w:rFonts w:eastAsiaTheme="minorEastAsia"/>
          <w:b/>
          <w:sz w:val="22"/>
          <w:szCs w:val="22"/>
        </w:rPr>
        <w:t xml:space="preserve">Proposal </w:t>
      </w:r>
      <w:r w:rsidR="00671D7E">
        <w:rPr>
          <w:rFonts w:eastAsiaTheme="minorEastAsia"/>
          <w:b/>
          <w:sz w:val="22"/>
          <w:szCs w:val="22"/>
        </w:rPr>
        <w:t>3</w:t>
      </w:r>
      <w:r w:rsidRPr="007C4676">
        <w:rPr>
          <w:rFonts w:eastAsiaTheme="minorEastAsia"/>
          <w:b/>
          <w:sz w:val="22"/>
          <w:szCs w:val="22"/>
        </w:rPr>
        <w:t>: For delay requirements of L3 measurement delay reduction by optimizing Rx BSF, for scenario 1/2/3/4/5/7, the legacy beam sweeping factor 8 shall be replaced with the value in the UE capability.</w:t>
      </w:r>
    </w:p>
    <w:p w14:paraId="72CDBC15" w14:textId="2D33A398" w:rsidR="00955D13" w:rsidRPr="00E33925"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75988FBC" w:rsidR="0026532C" w:rsidRPr="00D34420" w:rsidRDefault="003B60FB" w:rsidP="006F5CB4">
      <w:pPr>
        <w:pStyle w:val="affd"/>
        <w:numPr>
          <w:ilvl w:val="0"/>
          <w:numId w:val="28"/>
        </w:numPr>
        <w:ind w:firstLineChars="0"/>
        <w:rPr>
          <w:sz w:val="22"/>
          <w:szCs w:val="22"/>
          <w:lang w:val="en-US"/>
        </w:rPr>
      </w:pPr>
      <w:r w:rsidRPr="003B60FB">
        <w:rPr>
          <w:sz w:val="22"/>
          <w:szCs w:val="22"/>
          <w:lang w:val="en-US"/>
        </w:rPr>
        <w:t>R4-2502593</w:t>
      </w:r>
      <w:r w:rsidR="002A76CA">
        <w:rPr>
          <w:sz w:val="22"/>
          <w:szCs w:val="22"/>
          <w:lang w:val="en-US"/>
        </w:rPr>
        <w:t>,</w:t>
      </w:r>
      <w:r w:rsidR="00114D75">
        <w:rPr>
          <w:sz w:val="22"/>
          <w:szCs w:val="22"/>
          <w:lang w:val="en-US"/>
        </w:rPr>
        <w:t xml:space="preserve"> </w:t>
      </w:r>
      <w:r w:rsidRPr="003B60FB">
        <w:rPr>
          <w:sz w:val="22"/>
          <w:szCs w:val="22"/>
          <w:lang w:val="en-US"/>
        </w:rPr>
        <w:t>WF on RRM requirements for NR_RRM_Ph5_Part2</w:t>
      </w:r>
      <w:r w:rsidR="0017428F">
        <w:rPr>
          <w:sz w:val="22"/>
          <w:szCs w:val="22"/>
          <w:lang w:val="en-US"/>
        </w:rPr>
        <w:t>,</w:t>
      </w:r>
      <w:r w:rsidR="00761E27">
        <w:rPr>
          <w:sz w:val="22"/>
          <w:szCs w:val="22"/>
          <w:lang w:val="en-US"/>
        </w:rPr>
        <w:t xml:space="preserve"> </w:t>
      </w:r>
      <w:r w:rsidR="006F5CB4" w:rsidRPr="006F5CB4">
        <w:rPr>
          <w:sz w:val="22"/>
          <w:szCs w:val="22"/>
          <w:lang w:val="en-US"/>
        </w:rPr>
        <w:t>CATT</w:t>
      </w:r>
      <w:r w:rsidR="00484157">
        <w:rPr>
          <w:sz w:val="22"/>
          <w:szCs w:val="22"/>
          <w:lang w:val="en-US"/>
        </w:rPr>
        <w:t xml:space="preserve">, </w:t>
      </w:r>
      <w:r w:rsidR="00665E0D" w:rsidRPr="00665E0D">
        <w:rPr>
          <w:sz w:val="22"/>
          <w:szCs w:val="22"/>
        </w:rPr>
        <w:t>RAN WG4 Meeting #11</w:t>
      </w:r>
      <w:r w:rsidR="008B6C89">
        <w:rPr>
          <w:sz w:val="22"/>
          <w:szCs w:val="22"/>
        </w:rPr>
        <w:t>4</w:t>
      </w:r>
      <w:r w:rsidR="001B6368" w:rsidRPr="00DA62F4">
        <w:rPr>
          <w:sz w:val="22"/>
          <w:szCs w:val="22"/>
        </w:rPr>
        <w:t xml:space="preserve">, </w:t>
      </w:r>
      <w:r w:rsidR="008B6C89">
        <w:rPr>
          <w:sz w:val="22"/>
          <w:szCs w:val="22"/>
        </w:rPr>
        <w:t xml:space="preserve">17 – 21 </w:t>
      </w:r>
      <w:r w:rsidR="008B6C89" w:rsidRPr="0030004A">
        <w:rPr>
          <w:sz w:val="22"/>
          <w:szCs w:val="22"/>
        </w:rPr>
        <w:t>February</w:t>
      </w:r>
      <w:r w:rsidR="00EB2D00">
        <w:rPr>
          <w:sz w:val="22"/>
          <w:szCs w:val="22"/>
        </w:rPr>
        <w:t>, 2025</w:t>
      </w:r>
      <w:r w:rsidR="006E5668" w:rsidRPr="00CD5947">
        <w:rPr>
          <w:sz w:val="22"/>
          <w:szCs w:val="22"/>
        </w:rPr>
        <w:t>.</w:t>
      </w:r>
    </w:p>
    <w:p w14:paraId="4D0AAB04" w14:textId="2AD9777E" w:rsidR="00D34420" w:rsidRPr="00D34420" w:rsidRDefault="009810E9" w:rsidP="009810E9">
      <w:pPr>
        <w:pStyle w:val="affd"/>
        <w:numPr>
          <w:ilvl w:val="0"/>
          <w:numId w:val="28"/>
        </w:numPr>
        <w:ind w:firstLineChars="0"/>
        <w:rPr>
          <w:sz w:val="22"/>
          <w:szCs w:val="22"/>
          <w:lang w:val="en-US"/>
        </w:rPr>
      </w:pPr>
      <w:r w:rsidRPr="009810E9">
        <w:rPr>
          <w:sz w:val="22"/>
          <w:szCs w:val="22"/>
          <w:lang w:val="en-US"/>
        </w:rPr>
        <w:t>R4-2500532</w:t>
      </w:r>
      <w:r w:rsidR="00D34420" w:rsidRPr="009810E9">
        <w:rPr>
          <w:sz w:val="22"/>
          <w:szCs w:val="22"/>
          <w:lang w:val="en-US"/>
        </w:rPr>
        <w:t>,</w:t>
      </w:r>
      <w:r w:rsidR="00D34420">
        <w:rPr>
          <w:sz w:val="22"/>
          <w:szCs w:val="22"/>
          <w:lang w:val="en-US"/>
        </w:rPr>
        <w:t xml:space="preserve"> </w:t>
      </w:r>
      <w:r w:rsidRPr="009810E9">
        <w:rPr>
          <w:sz w:val="22"/>
          <w:szCs w:val="22"/>
          <w:lang w:val="en-US"/>
        </w:rPr>
        <w:t>Topic summary for [114][218] NR_RRM_Ph5_Part2</w:t>
      </w:r>
      <w:r w:rsidR="00D34420">
        <w:rPr>
          <w:sz w:val="22"/>
          <w:szCs w:val="22"/>
          <w:lang w:val="en-US"/>
        </w:rPr>
        <w:t xml:space="preserve">, </w:t>
      </w:r>
      <w:r>
        <w:rPr>
          <w:sz w:val="22"/>
          <w:szCs w:val="22"/>
          <w:lang w:val="en-US"/>
        </w:rPr>
        <w:t>CATT</w:t>
      </w:r>
      <w:r w:rsidR="00D34420">
        <w:rPr>
          <w:sz w:val="22"/>
          <w:szCs w:val="22"/>
          <w:lang w:val="en-US"/>
        </w:rPr>
        <w:t xml:space="preserve">, </w:t>
      </w:r>
      <w:r w:rsidR="00D34420" w:rsidRPr="00665E0D">
        <w:rPr>
          <w:sz w:val="22"/>
          <w:szCs w:val="22"/>
        </w:rPr>
        <w:t>RAN WG4 Meeting #11</w:t>
      </w:r>
      <w:r w:rsidR="0030004A">
        <w:rPr>
          <w:sz w:val="22"/>
          <w:szCs w:val="22"/>
        </w:rPr>
        <w:t>4</w:t>
      </w:r>
      <w:r w:rsidR="00D34420" w:rsidRPr="00DA62F4">
        <w:rPr>
          <w:sz w:val="22"/>
          <w:szCs w:val="22"/>
        </w:rPr>
        <w:t xml:space="preserve">, </w:t>
      </w:r>
      <w:r w:rsidR="0030004A">
        <w:rPr>
          <w:sz w:val="22"/>
          <w:szCs w:val="22"/>
        </w:rPr>
        <w:t>17 – 21</w:t>
      </w:r>
      <w:r w:rsidR="00D34420">
        <w:rPr>
          <w:sz w:val="22"/>
          <w:szCs w:val="22"/>
        </w:rPr>
        <w:t xml:space="preserve"> </w:t>
      </w:r>
      <w:r w:rsidR="0030004A" w:rsidRPr="0030004A">
        <w:rPr>
          <w:sz w:val="22"/>
          <w:szCs w:val="22"/>
        </w:rPr>
        <w:t>February</w:t>
      </w:r>
      <w:r w:rsidR="0030004A">
        <w:rPr>
          <w:sz w:val="22"/>
          <w:szCs w:val="22"/>
        </w:rPr>
        <w:t>, 2025</w:t>
      </w:r>
      <w:r w:rsidR="00D34420" w:rsidRPr="00CD5947">
        <w:rPr>
          <w:sz w:val="22"/>
          <w:szCs w:val="22"/>
        </w:rPr>
        <w:t>.</w:t>
      </w:r>
    </w:p>
    <w:sectPr w:rsidR="00D34420" w:rsidRPr="00D3442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296DB" w14:textId="77777777" w:rsidR="00ED20C6" w:rsidRDefault="00ED20C6">
      <w:r>
        <w:separator/>
      </w:r>
    </w:p>
  </w:endnote>
  <w:endnote w:type="continuationSeparator" w:id="0">
    <w:p w14:paraId="21D28BA0" w14:textId="77777777" w:rsidR="00ED20C6" w:rsidRDefault="00ED20C6">
      <w:r>
        <w:continuationSeparator/>
      </w:r>
    </w:p>
  </w:endnote>
  <w:endnote w:type="continuationNotice" w:id="1">
    <w:p w14:paraId="221AA7AE" w14:textId="77777777" w:rsidR="00ED20C6" w:rsidRDefault="00ED2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7E406" w14:textId="77777777" w:rsidR="00ED20C6" w:rsidRDefault="00ED20C6">
      <w:r>
        <w:separator/>
      </w:r>
    </w:p>
  </w:footnote>
  <w:footnote w:type="continuationSeparator" w:id="0">
    <w:p w14:paraId="5FD7103E" w14:textId="77777777" w:rsidR="00ED20C6" w:rsidRDefault="00ED20C6">
      <w:r>
        <w:continuationSeparator/>
      </w:r>
    </w:p>
  </w:footnote>
  <w:footnote w:type="continuationNotice" w:id="1">
    <w:p w14:paraId="35905E46" w14:textId="77777777" w:rsidR="00ED20C6" w:rsidRDefault="00ED20C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6"/>
  </w:num>
  <w:num w:numId="12">
    <w:abstractNumId w:val="25"/>
  </w:num>
  <w:num w:numId="13">
    <w:abstractNumId w:val="37"/>
  </w:num>
  <w:num w:numId="14">
    <w:abstractNumId w:val="13"/>
  </w:num>
  <w:num w:numId="15">
    <w:abstractNumId w:val="2"/>
  </w:num>
  <w:num w:numId="16">
    <w:abstractNumId w:val="40"/>
  </w:num>
  <w:num w:numId="17">
    <w:abstractNumId w:val="11"/>
  </w:num>
  <w:num w:numId="18">
    <w:abstractNumId w:val="32"/>
  </w:num>
  <w:num w:numId="19">
    <w:abstractNumId w:val="6"/>
  </w:num>
  <w:num w:numId="20">
    <w:abstractNumId w:val="15"/>
  </w:num>
  <w:num w:numId="21">
    <w:abstractNumId w:val="24"/>
  </w:num>
  <w:num w:numId="22">
    <w:abstractNumId w:val="27"/>
  </w:num>
  <w:num w:numId="23">
    <w:abstractNumId w:val="18"/>
  </w:num>
  <w:num w:numId="24">
    <w:abstractNumId w:val="20"/>
  </w:num>
  <w:num w:numId="25">
    <w:abstractNumId w:val="26"/>
  </w:num>
  <w:num w:numId="26">
    <w:abstractNumId w:val="7"/>
  </w:num>
  <w:num w:numId="27">
    <w:abstractNumId w:val="19"/>
  </w:num>
  <w:num w:numId="28">
    <w:abstractNumId w:val="38"/>
  </w:num>
  <w:num w:numId="29">
    <w:abstractNumId w:val="27"/>
  </w:num>
  <w:num w:numId="30">
    <w:abstractNumId w:val="29"/>
  </w:num>
  <w:num w:numId="31">
    <w:abstractNumId w:val="31"/>
  </w:num>
  <w:num w:numId="32">
    <w:abstractNumId w:val="21"/>
  </w:num>
  <w:num w:numId="33">
    <w:abstractNumId w:val="30"/>
  </w:num>
  <w:num w:numId="34">
    <w:abstractNumId w:val="34"/>
  </w:num>
  <w:num w:numId="35">
    <w:abstractNumId w:val="4"/>
  </w:num>
  <w:num w:numId="36">
    <w:abstractNumId w:val="3"/>
  </w:num>
  <w:num w:numId="37">
    <w:abstractNumId w:val="41"/>
  </w:num>
  <w:num w:numId="38">
    <w:abstractNumId w:val="5"/>
  </w:num>
  <w:num w:numId="39">
    <w:abstractNumId w:val="28"/>
  </w:num>
  <w:num w:numId="40">
    <w:abstractNumId w:val="12"/>
  </w:num>
  <w:num w:numId="41">
    <w:abstractNumId w:val="0"/>
  </w:num>
  <w:num w:numId="42">
    <w:abstractNumId w:val="14"/>
  </w:num>
  <w:num w:numId="43">
    <w:abstractNumId w:val="27"/>
  </w:num>
  <w:num w:numId="44">
    <w:abstractNumId w:val="17"/>
  </w:num>
  <w:num w:numId="45">
    <w:abstractNumId w:val="33"/>
  </w:num>
  <w:num w:numId="46">
    <w:abstractNumId w:val="16"/>
  </w:num>
  <w:num w:numId="47">
    <w:abstractNumId w:val="22"/>
  </w:num>
  <w:num w:numId="48">
    <w:abstractNumId w:val="10"/>
  </w:num>
  <w:num w:numId="4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6E4E"/>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949"/>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1FB4"/>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F70"/>
    <w:rsid w:val="0028616A"/>
    <w:rsid w:val="002863EA"/>
    <w:rsid w:val="00287178"/>
    <w:rsid w:val="002875A6"/>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CDF"/>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D77"/>
    <w:rsid w:val="00635FB5"/>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D7E"/>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999"/>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1BF3"/>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1F9"/>
    <w:rsid w:val="009F25D0"/>
    <w:rsid w:val="009F2A85"/>
    <w:rsid w:val="009F4C22"/>
    <w:rsid w:val="009F5311"/>
    <w:rsid w:val="009F5925"/>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EA2"/>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890"/>
    <w:rsid w:val="00AB01EE"/>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4B0F"/>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48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20"/>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6CE0"/>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6BC1"/>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0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4CBA"/>
    <w:rsid w:val="00D85503"/>
    <w:rsid w:val="00D859E1"/>
    <w:rsid w:val="00D867A0"/>
    <w:rsid w:val="00D86F3B"/>
    <w:rsid w:val="00D8723F"/>
    <w:rsid w:val="00D8794D"/>
    <w:rsid w:val="00D879D5"/>
    <w:rsid w:val="00D87B34"/>
    <w:rsid w:val="00D90199"/>
    <w:rsid w:val="00D906EF"/>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5EC"/>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925"/>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519"/>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6B36"/>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0C6"/>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6C40"/>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50"/>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406ED11-8CC8-4B17-B346-ABCCC76F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3389</TotalTime>
  <Pages>6</Pages>
  <Words>1607</Words>
  <Characters>9163</Characters>
  <Application>Microsoft Office Word</Application>
  <DocSecurity>0</DocSecurity>
  <Lines>76</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2045</cp:revision>
  <cp:lastPrinted>2022-09-22T07:16:00Z</cp:lastPrinted>
  <dcterms:created xsi:type="dcterms:W3CDTF">2023-04-04T06:05:00Z</dcterms:created>
  <dcterms:modified xsi:type="dcterms:W3CDTF">2025-03-28T08:20:00Z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